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№1363/13.12.2016 по адм. д. №4092/2016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К. В. Д. e обжалвал решение № 86 на Министерския съвет на Р. Б от 11.02.2016 г. за отчуждаване на имоти и части от имоти – частна собственост, за държавна нужда за изграждане на обект "Автомагистрала С.", Лот 3.3, с обхват от км 397+600 до км 420+624 и етапна връзка към съществуващ път I -1 /Е79/ при км 397+000 и нова пътна връзка на път I – 1 /Е 79/, с общински път [населено място] – [населено място]” в землищата на [населено място] и [населено място], [община], [населено място] и [населено място], [община], [населено място], [населено място], [населено място], [населено място] и [населено място], [община], [област], в частта относно определения размер на обезщетението от 3491 лева за отчуждената част от поземлен имот № [номер] пореден № [номер], находящ се землището на [населено място], ЕКАТТЕ [номер], [община], [област], с вид на територията – селскостопанска, и начин на трайно ползване – нива. В жалбата се твърди, че определеният с решението размер на обезщетението е занижен, поради което обезщетението не е равностойно на отчуждения имот Направено е искане за отмяната на решението в оспорената част и за определяне на нов, по-висок размер на обезщетението, като се присъдят разноски.</w:t>
        <w:tab/>
        <w:br/>
        <w:tab/>
        <w:t xml:space="preserve">Министерският съвет на Р. Б е поискал отхвърлянето на жалбата.</w:t>
        <w:tab/>
        <w:br/>
        <w:tab/>
        <w:t xml:space="preserve">Министърът на регионалното развитие и благоустройството и Агенция "Пътна инфраструктура" са взели становище за отхвърлянето на жалбата . Министърът на финансите не е взел становище.</w:t>
        <w:tab/>
        <w:br/>
        <w:tab/>
        <w:t xml:space="preserve">Заинтересованото лице Й. В. Д. не е взел становище.</w:t>
        <w:tab/>
        <w:br/>
        <w:tab/>
        <w:t xml:space="preserve">Върховният административен съд, като провери законосъобразността на административния акт в оспорената част, прие следното:</w:t>
        <w:tab/>
        <w:br/>
        <w:tab/>
        <w:t xml:space="preserve">На 12.12.2015 г. изпълнителният директор на Национална компания "Стратегически инфраструктурни проекти" направил искане до министъра на регионалното развитие и благоустройството за внасянето на предложение до Министерския съвет на Р. Б за отчуждаването на имоти и части от имоти – частна собственост, за държавна нужда, за изграждането на обект "Автомагистрала С.", Лот 3.3, с обхват от км 397+600 до км 420+624 и етапна връзка към съществуващ път I -1 /Е79/ при км 397+000 и нова пътна връзка на път I – 1 /Е 79/, с общински път [населено място] – [населено място]” в землищата на [населено място] и [населено място], [община], [населено място] и [населено място], [община], [населено място], [населено място], [населено място], [населено място] и [населено място], [община], [област].</w:t>
        <w:tab/>
        <w:br/>
        <w:tab/>
        <w:t xml:space="preserve">Със заповед № РД-02-15-137 от 08.10.2015 г. на заместник-министъра на регионалното развитие и благоустройството бил одобрен подробен устройствен план – парцеларен план за обекта.</w:t>
        <w:tab/>
        <w:br/>
        <w:tab/>
        <w:t xml:space="preserve">На 09.02.2016 г. министърът на регионалното развитие и министърът на финансите внесли в Министерския съвет предложение за приемането на решение за отчуждаването на имоти и части от имоти - частна собственост, за държавна нужда, за изграждането на обект "Автомагистрала С.", Лот 3.3, с обхват от км 397+600 до км 420+624 и етапна връзка към съществуващ път I-1 (Е79) при км 397+000 и нова пътна връзка на път I-1 (Е79) с общински път [населено място] – [населено място]".Размерът на обезщетението за имотите, засегнати от мероприятието, бил определен от независим оценител, въз основа на относими пазарни аналози в периода 03.09.2014 г. – 03.09. 2015 г.</w:t>
        <w:tab/>
        <w:br/>
        <w:tab/>
        <w:t xml:space="preserve">С решение № 86 на Министерския съвет на Р. Б от 11.02.2016 г. за държавна нужда за изграждане на обект "Автомагистрала С.", Лот 3.3, с обхват от км 397+600 до км 420+624 и етапна връзка към съществуващ път I -1 /Е79/ при км 397+000 и нова пътна връзка на път I – 1 /Е 79/, с общински път [населено място] – [населено място]” в землищата на [населено място] и [населено място], [община], [населено място] и [населено място], [община], [населено място], [населено място], [населено място], [населено място] и [населено място], [община], [област], били отчуждени имоти и части от имоти – частна собственост, подробно описани в приложението към решението, между които и част от 2,473 дка от поземлен имот № [номер], пореден № [номер], находящ се землището на [населено място], ЕКАТТЕ [номер], [община], [област], с вид на територията – селскостопанска, и начин на трайно ползване – нива, целият с площ от 4,014 дка, собственост на В. Г. Д.. Определеното обезщетение за отчуждената част от имота възлиза на 3491 лева. Видно от представеното по делото удостоверение за наследници № ГСР-[номер]/23.03.2016 г. на [община], В. Г. Д. починал на 21.01.2015 г. и оставил за свои наследници синовете си К. В. Д. и Й. В. Д.</w:t>
        <w:tab/>
        <w:br/>
        <w:tab/>
        <w:t xml:space="preserve">Оспореното решение на Министерския съвет на Р. Б е прието от компетентния административен орган по чл.34а, ал.1 от ЗДС (ЗАКОН ЗЗД ДЪРЖАВНАТА СОБСТВЕНОСТ) (ЗДС), при спазване на административнопроизводствените правила и на материалния закон.</w:t>
        <w:tab/>
        <w:br/>
        <w:tab/>
        <w:t xml:space="preserve">Според приложимата правна уредба по ЗДС (ЗАКОН ЗЗД ДЪРЖАВНАТА СОБСТВЕНОСТ), отчуждаването на имоти и части от имоти - частна собственост, предназначени за изграждането на национални обекти, се извършва с решение на Министерския съвет по предложение на министъра на регионалното развитие и благоустройството и министъра на финансите, след предварително и равностойно обезщетение. Съгласно §1а, т.1 от допълнителните разпоредби на ЗДС (ЗАКОН ЗЗД ДЪРЖАВНАТА СОБСТВЕНОСТ), равностойно парично обезщетение е цената на отчуждаваните имоти или на части от имоти, определена по реда на този закон. Равностойното парично обезщетение се определя в съответствие с предназначението на имотите преди влизането в сила на подробния устройствен план, който предвижда изграждане на национален обект, въз основа на пазарните цени на имоти с подобни характеристики, намиращи се в близост до отчуждавания (чл. 32, ал. 2 ЗДС). Пазарни цени по смисъла на § 1а, т.2 от допълнителните разпоредби на ЗДС (ЗАКОН ЗЗД ДЪРЖАВНАТА СОБСТВЕНОСТ) са осреднените цени от всички сделки с имоти за покупко-продажба, замяна, учредяване на вещни права или прехвърляне на собственост срещу задължение за строителство, ипотека - обезпечаваща покупко-продажба на имот, продажбите чрез търг от държавни и частни съдебни изпълнители, държавните институции и общините, както и други възмездни сделки, с изключение на тези с предмет идеални части от имоти, по които поне една от страните е търговец, сключени в рамките на 12 месеца преди датата на възлагане на оценката и вписани в службата по вписванията по местонахождението на имота. В случай че не могат да се определят пазарните цени на имоти с подобни характеристики поради липса на извършени по-малко от две сделки в съответната служба по вписванията, равностойното парично обезщетение се определя по реда на: Правилник за прилагане на ЗДС (ЗАКОН ЗЗД ДЪРЖАВНАТА СОБСТВЕНОСТ)-за имоти в урбанизираните територии и устройствени зони; наредбата по чл.36, ал.2 от ЗСПЗЗ (ЗАКОН ЗЗД СОБСТВЕНОСТТА И ПОЛЗВАНЕТО НА ЗЕМЕДЕЛСКИТЕ ЗЕМИ) - за земеделски земи; наредбата по чл. 86, ал. 2 от ЗГ (ЗАКОН ЗЗД ГОРИТЕ) - за горските територии.</w:t>
        <w:tab/>
        <w:br/>
        <w:tab/>
        <w:t xml:space="preserve">За проверка на размера на обезщетението по делото за отчуждената част от имота на жалбоподателя по делото е допусната оценителна експертиза. Според заключението на вещото лице, размерът на обезщетението за отчуждената част от имота на жалбоподателя, определена въз основа на имоти с подобна характеристика, намиращи се в близост до него, възлиза на 34 039 лева. Вещото лице е изчислило осредна пазарна стойност в размер на 13 764, 26 лева/дка въз основа на сделките по нотариален акт №[номер], том 9, дело №16381/30.10.2014 г., нотариален акт №[номер], том 10, дело № 1884 и нотариален акт №[номер], том 3, дело № 377/2015 г., извършени за земеделски земи, находящи се в землището на [населено място], [община], по които едната от страните е търговец.</w:t>
        <w:tab/>
        <w:br/>
        <w:tab/>
        <w:t xml:space="preserve">Осреднената пазарна стойност по доклада на оценителя в административното производство, въз основа на която е определено обезщетението за процесния имот, възлиза на 1 552,73 лева. Тази стойност е изведена от цените на две сделки със земеделски земи в землището на [населено място], [община] - сделката по нотариален акт №[номер], том 9, дело №16381/30.10.2014 г. и сделката по нотариален акт №[номер], том 11, дело №92/22.12.2014 г. Вторият пазарен аналог не е взет предвид от вещото лице по съображения, че сделката е извършена между [община] и физическо лице.</w:t>
        <w:tab/>
        <w:br/>
        <w:tab/>
        <w:t xml:space="preserve">С оглед на тези данни съдът намира, че осреднената пазарна стойност следва да се изчисли въз основа на цената на сделките по нотариален акт №[номер], том 9, дело №16381/30.10.2014 г., нотариален акт №[номер], том 3, дело № 377/2015 г. и нотариален акт №[номер], том 11, дело №92/22.12.2014 г. Сделката по нотариален акт №[номер], том 10, дело № 1884 следва да се изключи от кръга на пазарните аналози с оглед размера на заплатената по нея висока цена, надвишаваща в значителна степен цените на останалите сделки, а това би довело до определянето на обезщетение, което не е равностойно на отчуждения имот. Що се отнася до сделката по нотариален акт №[номер], том 11, дело №92/22.12.2014 г., тя следва да се използва за изчисляването на осредна пазарна стойност, тъй като е сключена въз основа на проведен от общината търг на пазарен принцип. Осреднената пазарна стойност, изчислена съобразно тези пазарни аналози, възлиза на 1400,11 лева/дка, а размерът на обезщетението за отчуждената част от 2,473 дка от поземлен имот № [номер] - на 3462 лева или по-малко от определеното в решението на Министерския съвет. Поради това следва да се приеме, че жалбата е неоснователна и следва да се отхвърли. С оглед изхода на спора разноски на жалбоподателя не се дължат.</w:t>
        <w:tab/>
        <w:br/>
        <w:tab/>
        <w:t xml:space="preserve">По изложените съображения и на основание чл. 172, ал. 2 АПК Върховният административен съдРЕШИ: </w:t>
        <w:tab/>
        <w:br/>
        <w:tab/>
        <w:t xml:space="preserve">ОТХВЪРЛЯ жалбата на К. В. Д. срещу решение № 86 на Министерския съвет на Р. Б от 11.02.2016 г. за отчуждаване на имоти и части от имоти – частна собственост, за държавна нужда за изграждане на обект „Автомагистрала С.”, Лот 3.3, с обхват от км 397+600 до км 420+624 и етапна връзка към съществуващ път I -1 /Е79/ при км 397+000 и нова пътна връзка на път I – 1 /Е 79/, с общински път [населено място] – [населено място]” в землищата на [населено място] и [населено място], [община], [населено място] и [населено място], [община], [населено място], [населено място], [населено място], [населено място] и [населено място], [община], [област], в частта относно определеното обезщетение от 3 491 лева за отчуждената част от поземлен имот № [номер], пореден № [номер], находящ се землището на [населено място], ЕКАТТЕ [номер], [община], [област], с вид на територията – селскостопанска, и начин на трайно ползване – нива. Решението не подлежи на обжалване.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