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№1243/21.12.2011 по гр. д. №157/2011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/>
        <w:tab/>
        <w:br/>
        <w:tab/>
        <w:t xml:space="preserve"> № 1243</w:t>
        <w:tab/>
        <w:br/>
        <w:tab/>
        <w:t xml:space="preserve"> </w:t>
        <w:tab/>
        <w:br/>
        <w:tab/>
        <w:t xml:space="preserve"> С., 21.12. 2011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157/2011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С решение от 28.06.2010 г. по гр. д. № 232/2010 г. Софийският градски съд потвърдил решението от 19.11.2009 г. по гр. д. № 13341/2008 г. на Софийския районен съд, с което е отхвърлен предявен от А. М. Б., М. О. Б., Д. О. Б., Т. Л. Б., М. С. М., Б. И. В. и Н. Т. В. срещу Р. Ц. Б. иск с правно основание чл. 108 ЗС за ревандикация на част с площ 770 кв. м. от УПИ VІІ-284 от кв. 29 по плана на в. з. „Б. път” в[жк], [населено място], показан на служебна скица като имот пл. № 284, при посочени съседи.</w:t>
        <w:tab/>
        <w:br/>
        <w:tab/>
        <w:t xml:space="preserve"> </w:t>
        <w:tab/>
        <w:br/>
        <w:tab/>
        <w:t xml:space="preserve">Срещу въззивното решение в срока по чл. 283 ГПК са подадени касационни жалби от ищците Б. И. В. и Н. Т. В. и А. М. Б., М. О. Б. и Д. О. Б., които относно предпоставките за допускане на касационно обжалване поддържат основания по чл. 280, ал. 1, т. т. 1 и 3 ГПК. </w:t>
        <w:tab/>
        <w:br/>
        <w:tab/>
        <w:t xml:space="preserve"> </w:t>
        <w:tab/>
        <w:br/>
        <w:tab/>
        <w:t xml:space="preserve">Ищците Т. Л. Б. и М. С. М. не са подали писмени отговори в срока по чл. 287, ал. 1 ГПК, ответницата по иска Р. Ц. Б. счита, че не са налице предпоставки за допускане на касационно обжалване. </w:t>
        <w:tab/>
        <w:br/>
        <w:tab/>
        <w:t xml:space="preserve"> </w:t>
        <w:tab/>
        <w:br/>
        <w:tab/>
        <w:t xml:space="preserve">При проверка по допустимостта на касационното обжалване, Върховният касационен съд на РБ, състав на I-во г. о., намира следното:</w:t>
        <w:tab/>
        <w:br/>
        <w:tab/>
        <w:t xml:space="preserve"> </w:t>
        <w:tab/>
        <w:br/>
        <w:tab/>
        <w:t xml:space="preserve">По предявения иск за защита на собствеността, произхождаща от възстановяване по ЗСПЗЗ с решение № 6747 от 02.02.2007 г. на ОСЗГ „О. купел” [населено място], въззивният съд приел, че макар административното производство да е приключило с годен титул за собственост, не може да се направи категоричен извод за идентичност между нивата с площ от три декара, придобита от наследодателя на ищците М. Б. Г. въз основа на делба от 1941 г. и покупко-продажба по н. а. № 151/1943 г., и спорния по делото имот, който съставлява незастроената част от продаденото с н. а. № 158/1963 г. празно дворно място от ТКЗС „Г. К.” - Горна баня, на Ц. Н. М., от когото, на основание наследствено правоприемство и дарение с н. а. № 191/2002 г., ответницата черпи права. За да формира този извод, въззивният съд обсъдил част от събраните по делото доказателства, сред които и заключения на техническата експертиза, вещото лице по която не е могло да установи точното местоположение по кадастралния план от 1959 г. на придобитата от наследодателя на ищците нива.</w:t>
        <w:tab/>
        <w:br/>
        <w:tab/>
        <w:t xml:space="preserve"> </w:t>
        <w:tab/>
        <w:br/>
        <w:tab/>
        <w:t xml:space="preserve">С оглед данните по делото налице е основание за допускане на касационно обжалване по поставения от касаторите А. М. Б., М. и Д. О. Б. процесуалноправен въпрос, уточнен от настоящия състав на Върховния касационен съд съгласно правомощията му по т. 1 на ТР № 1 от 19.02.2010 г. на ОСГТК на ВКС така: за приложението на чл. 157, ал. 3 ГПК отм. при идентифициране на имоти, собствеността върху които се възстановява по чл. 11 ППЗСПЗЗ, в случаите, когато застроената и незастроената части от урегулирания поземлен имот са определени с влязла в сила заповед по чл. 11, ал. 4 ППЗСПЗЗ. Представените от касаторите решения разглеждат посочената разпоредба при различна фактическа обстановка, а и не съставляват задължителна съдебна практика, поради което и не са налице основания по чл. 280, ал. 1, т. т. 1 и 2 ГПК. Поставеният въпрос обаче е от значение за точното прилагане на закона и затова, с оглед спецификата на конкретния случай, касационното обжалване следва да се допусне на основание чл. 280, ал. 1, т. 3 ГПК.</w:t>
        <w:tab/>
        <w:br/>
        <w:tab/>
        <w:t xml:space="preserve"> </w:t>
        <w:tab/>
        <w:br/>
        <w:tab/>
        <w:t xml:space="preserve">Аналогичен въпрос е поставен и от останалите касатори, поради което и подадената от тях касационна жалба следва да бъде допусната за разглеждане по същество.</w:t>
        <w:tab/>
        <w:br/>
        <w:tab/>
        <w:t xml:space="preserve"> </w:t>
        <w:tab/>
        <w:br/>
        <w:tab/>
        <w:t xml:space="preserve">Останалите въпроси, изложени в приложенията към касационните жалби по чл. 284, ал. 3, т. 1 ГПК, не са предмет на разглеждане в настоящия етап на касационното производство.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касационно обжалване на въззивното решение от 28.06.2010 г. по гр. д. № 232/2010 г. на Софийския градски съд.</w:t>
        <w:tab/>
        <w:br/>
        <w:tab/>
        <w:t xml:space="preserve"> </w:t>
        <w:tab/>
        <w:br/>
        <w:tab/>
        <w:t xml:space="preserve">Указва на касаторите Б. И. В. и Н. Т. В., както и на А. М. Б., М. О. Б. и Д. О. Б., да внесат в едноседмичен срок по сметка на Върховния касационен съд държавна такса за касационно обжалване в размер на по 133.00 /сто тридесет и три лв./ лева и в същия срок да представят квитанции за извършеното плащане, като при неизпълнение на указанията жалбите ще бъдат върнати.</w:t>
        <w:tab/>
        <w:br/>
        <w:tab/>
        <w:t xml:space="preserve"> </w:t>
        <w:tab/>
        <w:br/>
        <w:tab/>
        <w:t xml:space="preserve">След изпълнение на указанията делото да се докладва за насрочване.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