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№2702/28.05.2025 по гр. д. №3154/2024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2702</w:t>
        <w:tab/>
        <w:br/>
        <w:tab/>
        <w:t xml:space="preserve"/>
        <w:tab/>
        <w:br/>
        <w:tab/>
        <w:t xml:space="preserve">София, 28.05.2025 г.</w:t>
        <w:tab/>
        <w:br/>
        <w:tab/>
        <w:t xml:space="preserve"/>
        <w:tab/>
        <w:br/>
        <w:tab/>
        <w:t xml:space="preserve">Върховният касационен съд на Република България, гражданска колегия, четвърто отделение, в закрито съдебно заседание на деветнадесети май две хиляди двадесет и пета година в състав:</w:t>
        <w:tab/>
        <w:br/>
        <w:tab/>
        <w:t xml:space="preserve"/>
        <w:tab/>
        <w:br/>
        <w:tab/>
        <w:t xml:space="preserve"> ПРЕДСЕДАТЕЛ: АЛБЕНА БОНЕВА</w:t>
        <w:tab/>
        <w:br/>
        <w:tab/>
        <w:t xml:space="preserve"/>
        <w:tab/>
        <w:br/>
        <w:tab/>
        <w:t xml:space="preserve"> ЧЛЕНОВЕ: БОЯН ЦОНЕВ </w:t>
        <w:tab/>
        <w:br/>
        <w:tab/>
        <w:t xml:space="preserve"/>
        <w:tab/>
        <w:br/>
        <w:tab/>
        <w:t xml:space="preserve">МАРИЯ ХРИСТОВА</w:t>
        <w:tab/>
        <w:br/>
        <w:tab/>
        <w:t xml:space="preserve"/>
        <w:tab/>
        <w:br/>
        <w:tab/>
        <w:t xml:space="preserve">като изслуша докладвано от съдията Албена Бонева гр. дело № 3154/2024 г., за да се произнесе, взе предвид следното:</w:t>
        <w:tab/>
        <w:br/>
        <w:tab/>
        <w:t xml:space="preserve"/>
        <w:tab/>
        <w:br/>
        <w:tab/>
        <w:t xml:space="preserve">Производството по делото е образувано по касационна жалба, подадена от М. Ц. Г., чрез адвокат В. Д., срещу въззивно решение № 220 от 11.04.2024 г., постановено от Великотърновски окръжен съд по в. гр. д. № 134/2024 г. </w:t>
        <w:tab/>
        <w:br/>
        <w:tab/>
        <w:t xml:space="preserve"/>
        <w:tab/>
        <w:br/>
        <w:tab/>
        <w:t xml:space="preserve">Изпълнението на невлязлото в сила въззивно решение е спряно в процедура по чл. 282 ГПК от състав на ВКС, III г. о. по ч. гр. д. № 2752/2024 г. Молителят М. Г. е внесла обезпечение по чл. 282, ал. 2, т. 1 ГПК в размер на 10 750 лв.</w:t>
        <w:tab/>
        <w:br/>
        <w:tab/>
        <w:t xml:space="preserve"/>
        <w:tab/>
        <w:br/>
        <w:tab/>
        <w:t xml:space="preserve">С определение № 1345 от 20.03.2025 г. състав на ВКС, по настоящото дело, не е допуснал до касационно обжалване въззивното решение.</w:t>
        <w:tab/>
        <w:br/>
        <w:tab/>
        <w:t xml:space="preserve"/>
        <w:tab/>
        <w:br/>
        <w:tab/>
        <w:t xml:space="preserve">Постъпило е запорно съобщение от ЧСИ С. К., рег. №..., с район на действие Великотърновски ОС, върху внесената по гр. д. № 3154/2024 г. сума като обезпечение по реда на чл. 282, ал. 2, т. 1 ГПК.</w:t>
        <w:tab/>
        <w:br/>
        <w:tab/>
        <w:t xml:space="preserve"/>
        <w:tab/>
        <w:br/>
        <w:tab/>
        <w:t xml:space="preserve">Съдът е уведомил ЧСИ, че ВКС не е трето задължено лице по смисъла на чл.508 ГПК и върху внесените като обезпечение суми за спиране изпълнението на въззивното решение по чл.282, ал.2, т.2 ГПК не може да се налага запор, тъй като преценката за наличието на предпоставките за освобождаване на сумата по чл.282, ал.5 ГПК се извършва от съда, а не по разпореждане на ЧСИ, т. е. съобщението от ЧСИ е процесуално недопустимо. </w:t>
        <w:tab/>
        <w:br/>
        <w:tab/>
        <w:t xml:space="preserve"/>
        <w:tab/>
        <w:br/>
        <w:tab/>
        <w:t xml:space="preserve">ЧСИ е изпратил ново съобщение, което съдът цени като молба за освобождаване на обезпечението, въпреки непрецизното съдържание и лексика. Внесената сума като обезпечение подлежи на освобождаване при строго определени предпоставки, които съдът, в качеството на правораздавателен орган, съобразява, като се произнася със съдебно определение; ЧСИ не може да нареди превода. Евентуално освободената от съда сума се превежда по сметка, посочена от молителя, която може да бъде и на ЧСИ. Последният е допустимо да поиска освобождаване на внесената като обезпечение сума и превеждането й по своя сметка по образувано изпълнително дело, като това му действие се следва от предоставените му от взискателя права в изпълнителния процес 18 от ЗЧСИ. Обичайно молбите се подават от страните по делото. </w:t>
        <w:tab/>
        <w:br/>
        <w:tab/>
        <w:t xml:space="preserve"/>
        <w:tab/>
        <w:br/>
        <w:tab/>
        <w:t xml:space="preserve">И в двете съобщения, постъпили по настоящото дело, ЧСИ иска превеждане на суми, внесени като обезпечения по чл. 282 ГПК, в две отделни производства. Предмет на произнасяне в настоящата процедура може да бъде единствено искането за освобождаване на обезпечението от 10 750 лв., внесенао за спиране изпълнението на невлязлото в сила въззивно решение № 220/11.04.2024 г. по гр. д. № 134/2024 г. на Великотърновския окръжен съд. </w:t>
        <w:tab/>
        <w:br/>
        <w:tab/>
        <w:t xml:space="preserve"/>
        <w:tab/>
        <w:br/>
        <w:tab/>
        <w:t xml:space="preserve">Съставът на Върховния касационен съд намира, че внесеното по специалната набирателна сметка на ВКС обезпечение от страна на длъжника следва да бъде незабавно освободено. Смисълът, който изискването на чл. 282, ал. 2, т. 1 ГПК свързва с неговото внасяне, е да се гарантира, че в хипотеза, когато обжалваното осъдително въззивно решение се окаже потвърдено от ВКС, съответно въззивното решение не бъде допуснато до касационно обжалване и влезе в сила, предстоящото му принудително изпълнение няма да бъде осуетено. В случая, въз основа на изпълнителния лист, издаден в полза на ищеца-взискател, е образувано изпълнително дело. Сумата по обезпечението, следва да бъде преведена по сметка на ЧСИ за погасяване на задълженията на М. Г..</w:t>
        <w:tab/>
        <w:br/>
        <w:tab/>
        <w:t xml:space="preserve"/>
        <w:tab/>
        <w:br/>
        <w:tab/>
        <w:t xml:space="preserve">Мотивиран от горното, съдът</w:t>
        <w:tab/>
        <w:br/>
        <w:tab/>
        <w:t xml:space="preserve"/>
        <w:tab/>
        <w:br/>
        <w:tab/>
        <w:t xml:space="preserve">ОПРЕДЕЛИ:</w:t>
        <w:tab/>
        <w:br/>
        <w:tab/>
        <w:t xml:space="preserve"/>
        <w:tab/>
        <w:br/>
        <w:tab/>
        <w:t xml:space="preserve">ОСВОБОЖДАВА внесеното на осн. чл. 282, ал. 2, т. 1 ГПК, по специалната набирателна сметка на ВКС, обезпечение в размер на 10750 лв. по ч. гр. д. № 2752/2024 г. по описа на ВКС, III г. о., която сума да се преведе на ЧСИ С. К., рег. №..., с район на действие Великотърновски ОС, за погасяване задължението на М. Ц. Г. към С. В. К. по изпълн. дело № 20248090407647, въз основа на изпълнителни листи, издадени на основание решения на РС Велико Търново по гр. д. № 458/2023 г., на ОС Велико Търново по гр. д. № 134/2024 г. и на ВКС по гр. д. № 3154/2024 г., по посочена от ЧСИ банкова сметка в Обединена българска банка, АД, с IBAN [банкова сметка]; BIC ...</w:t>
        <w:tab/>
        <w:br/>
        <w:tab/>
        <w:t xml:space="preserve"/>
        <w:tab/>
        <w:br/>
        <w:tab/>
        <w:t xml:space="preserve">УКАЗВА на ЧСИ С. К., че молба за освобождаване на внесеното обезпечение по гр. д. № 2963/2024 г. по описа на ВКС, III г. о. и превеждане на сумата по изпълнителното дело, образувано за събиране на сумите, предмет на спора по цитираното дело във всички инстанции, следва да се отправи за преценка и произнасяне на касационния състав по цитираното делото.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