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№1325/06.12.2016 по адм. д. №3906/2016 на ВАС, докладвано от съдия Еманоил Митев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 процесуалния кодекс (АПК).</w:t>
        <w:tab/>
        <w:br/>
        <w:tab/>
        <w:t xml:space="preserve">Образувано е по касационни жалби на сдружение "Независим обществен контрол", [населено място] и на Гражданско сдружение "Хармония", [населено място] против решение № 7469 от 30.11.2015 г. по адм. дело № 10202/2014 г. на Административен съд София - град, с което са отхвърлени жалбите на двете сдружения и на "Национално сдружение за защита на собствениците на имоти", [населено място] против Решение по оценка на въздействието върху околната среда № СО-07-04/2014г. на директора на РИОСВ-С., с което е одобрено осъществяването на инвестиционно предложение за "Експлоатация на кариера за добив на доломити от находище "М.", в землищата на [населено място] и с Б., [община], Софийска област с възложител [фирма], [населено място],Софийска област и жалбоподателите са осъдени да заплатят на останалите стани разноските по делото. Жалбоподателите поддържат, че съдебният акт е необоснован и постановен в противоречие с материалния закон, тъй като изводите на съда за липса на основания за отмяна не съответстват на събраните доказателства, които установяват, че административния акт не съдържа мотиви и е издаден в противоречие с изискванията за форма, а при постановяването му са допуснати съществени нарушения на административно производствените правила, тъй като засегната общественост не е уведомена, не са взети предвид становищата на всички заинтересовани страни и са допуснати съществени нарушения на процедурата по обществено обсъждане. Излагат съображения, че съгласуването на инвестиционното предложение е извършено от издателя чисто формално и единствено с дирекции на РИОСВ, които са в негово подчинено положение.. Поддържат също, че няма извършена проверка за допустимост от издателя по признак кумулативни въздействия спрямо индикативни програми на инвестиционното предложение от Общински план за развитие 2015-2020 година, както и на съседните общини от Средногорската промишлена зона. Касаторите оспорват решението и в частта за разноските, за сумите които са осъдени да заплатят на ответника и заинтересованата страна. Твърдят, че същото противоречи на Директиви на Европейската комисия, които не позволяват гражданите да бъдат наказвани, включително с финансови пречки за стремежа си към чиста околна среда.</w:t>
        <w:tab/>
        <w:br/>
        <w:tab/>
        <w:t xml:space="preserve">Ответникът - директорът на РИОСВ - С.,чрез своя процесуален представител - адв. М., оспорва касационните жалби в съдебно заседание и с представени писмени бележки. Моли да му бъдат присъдени направените по делото разноски.</w:t>
        <w:tab/>
        <w:br/>
        <w:tab/>
        <w:t xml:space="preserve">Ответникът - "Национална сдружение за защита на собствениците на имоти", [населено място] не изпраща представител и не взема становище.</w:t>
        <w:tab/>
        <w:br/>
        <w:tab/>
        <w:t xml:space="preserve">Отвтникът-[фирма], чрез адвокат Ч. оспорва касационните жалби като неоснователни. Желае присъждане на разноски за тази инстанция.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касационните жалби.</w:t>
        <w:tab/>
        <w:br/>
        <w:tab/>
        <w:t xml:space="preserve">Като взе предвид изложеното в касационните жалби и данните по делото настоящият състав на Върховния административен съд, пето отделение, констатира следното:</w:t>
        <w:tab/>
        <w:br/>
        <w:tab/>
        <w:t xml:space="preserve">Касационните жалби са подадени в срока по чл. 211, ал. 1 от АПК и от страни, за които съдебният акт е неблагоприятен, поради което са допустими.</w:t>
        <w:tab/>
        <w:br/>
        <w:tab/>
        <w:t xml:space="preserve">Разгледани по същество, касационните жалби са неоснователни.</w:t>
        <w:tab/>
        <w:br/>
        <w:tab/>
        <w:t xml:space="preserve">Решението на Административен съд София - град е постановено при правилно тълкуване и прилагане на материалния закон.</w:t>
        <w:tab/>
        <w:br/>
        <w:tab/>
        <w:t xml:space="preserve">Законосъобразно е заключението, че оспореното решение е издадено от компетентен орган. Съгласно чл.94,ал. 2 от ЗООС (ЗАКОН ЗЗД ОПАЗВАНЕ НА ОКОЛНАТА СРЕДА) (ЗООС) Директорът на съответната РИОСВ/в случая РИОСВ-С. / е компетентен орган за вземане на решение по ОВОС за инвестиционни предложения, разширения или изменения за случаите, извън ал.1 с. з.,които са от изключителната компетентност на министърът на околната среда и водите В случая инвестиционното предложение е за "Изграждане на кариера за добив на доломити от находище "М.", в землищата на [населено място] и [населено място], [община],Софийска област.</w:t>
        <w:tab/>
        <w:br/>
        <w:tab/>
        <w:t xml:space="preserve">Спазени са и формалните изисквания на закона - решението е в писмена форма и е мотивирано с конкретни съображения относно характеристиките на инвестиционното предложение, неговото местоположение, с оглед чувствителността на средата и съществуващото ползване на земята и терена, изложени са съображения за липсата на потенциални въздействия върху факторите на околната среда и човешкото здраве, взета е предвид отдалечеността от защитени зони за опазване на природните местообитания и на дивата флоура и фауна; съобразен е и обществения интерес към инвестиционното предложение, като са отчетени както становищата подкрепящи инвестиционното предложение/кметът на [населено място] и Общински съвет М./,така и възраженията срещу експлоатацията на кариерата за добив на доломити. Поради това следва да се приеме, че формалните изисквания на закона са изпълнени, а доводите на касационните жалбоподатели в обратния смисъл са неоснователни.</w:t>
        <w:tab/>
        <w:br/>
        <w:tab/>
        <w:t xml:space="preserve">Изводът на първоинстанционния съдебен състав, че при издаване на оспореното решение не са допуснати съществени нарушения на административно производствените правила, също следва да бъде споделен. В съответствие с изискванията на чл. 95, ал. 1 от ЗООС, чл. 4, ал. 1 и 2 от Наредба за условията и реда за извършването на оценка на въздействието върху околната среда (НУРИОВОС) и чл. 10, ал. 1 от 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 (Наредба за ОС) възложителят уведомява компетентния орган, като представя необходимата съгласно чл. 4, ал. 3 от НУРИОВОС информация. Проведени са обществени обсъждания, в селата М. и Б., като обществеността, чрез кметът на населеното място и общинският съвет, са изразили положителното си становище към инвестиционното предложение, поради което доводите на касаторите за съществено нарушение на административно производствените правила поради непровеждане на обществено обсъждане, са неоснователни.</w:t>
        <w:tab/>
        <w:br/>
        <w:tab/>
        <w:t xml:space="preserve">В съответствие с изискванията на чл. 7, ал. 2, т. 2, б. "б" от НУРИОВОС е извършено съгласуване на инвестиционното предложение със специализираните дирекции на РИОСВ - С. и със съответните ведомства ,Регионална здравна инспекция (РЗИ)- С. и на Басейнова дирекция за управление на водите в Източнобеломорски район.</w:t>
        <w:tab/>
        <w:br/>
        <w:tab/>
        <w:t xml:space="preserve">Аргументирано е и заключението на административния съд, че оспореното решение на директора на РИОСВ - С., с което е одобрено осъществяването на инвестиционно предложение за "Експлоатация на кариера за добив на доломити от находище "М." в землищата на [населено място] и [населено място], [община], с възложител [фирма], е постановено в съответствие с изискванията на относимите материалноправни разпоредби.</w:t>
        <w:tab/>
        <w:br/>
        <w:tab/>
        <w:t xml:space="preserve">Преценката на административния орган е направена съобразно критериите на чл. 99, ал. 4 от ЗООС, при съобразяване с чл. 31 от ЗБР (ЗАКОН ЗЗД БИОЛОГИЧНОТО РАЗНООБРАЗИЕ) (ЗБР) и изискванията на чл. 39,ал.4 от Наредба за ОС и съгласно условията на чл. 19,ал.1 от НУРИОВОС. Обсъдени са характеристиките на инвестиционното предложение, като е взето предвид, че същото е насочено към експлоатация на кариера за добив и първична преработка на доломити. Отчетено е, че не се предвижда промяна в инженерната инфраструктура, не се очаква кумулиране на вредни въздействия и инвестиционното предложение няма да доведе до допълнителни замърсявания и увеличен риск от увреждане на човешкото здраве.</w:t>
        <w:tab/>
        <w:br/>
        <w:tab/>
        <w:t xml:space="preserve">В оспореното решение № СО-07-04/2014 г. на директора на РИОСВ - С. е обсъдено местоположението на инвестиционното предложение, изследвана е чувствителността на средата, качеството и регенеративната способност на природните ресурси в района. Съобразено, че инвестиционното предложение е разположено на находище "М.", като имотите за които се предвижда да се обособи площадката /ПИ №176005 в землището на [населено място] и ПИ№№086003 и 085011 в землището на [населено място], [община]/, са с обща площ от 217,398 дка. Самото находище е с площ от 161,7дка, с посочени координати на характерните точки на контура на концесионната площ и външния контур на запасите в координатната система от 1970 година.Взето е предвид, че режимът на работа ще е целогодишен-260 дни в годината, при петдневна работна седмица и едносменен режим на работа. Изрично е посочено, че кариерата няма да се експлоатира нощно време, както и, че срокът на съществуване при зададената производителност е 36 години. Съобразено е също, че инвестиционното предложение не засяга защитени територии, не попада в защитена зона (разстоянието до най-близката защитена зона е над шест километра), поради което няма опасност да предизвика унищожаване, увреждане или фрагментиране на природни местообитания.</w:t>
        <w:tab/>
        <w:br/>
        <w:tab/>
        <w:t xml:space="preserve">Изследвани са възможните въздействия, в периода от завършване на минно-строителните дейности до 35 -та година и генерираният шум от различните дейности свързани с експлоатацията на кариерата, като е направен извод, че шумът от всички дейности, заедно и поотделно, няма да оказва негативно въздействие върху населените места, с оглед тяхната отдалеченост, естеството на терена и поради естественото разсейване на звуковите вълни .Отчетен е факта, че при реализацията на инвестиционното предложение не се предвижда пряко и непряко отвеждане на отпадъчни води съдържащи опасни и вредни вещества в повърхностни водни обекти, в земните недра и подземните води. Съобразен е местния обществен интерес към инвестиционното предложение -изразената подкрепа от органите за местно самоуправление; предвидени са конкретни условия и мерки във връзка с експлоатацията на обекта, чиято цел е да гарантират спазване на законодателството, регулиращо третирането на отпадъци и защита на околната среда и да предотвратят и ограничат всякакви потенциални въздействия върху факторите на околната среда и човешкото здраве.</w:t>
        <w:tab/>
        <w:br/>
        <w:tab/>
        <w:t xml:space="preserve">Изводите на административния орган са проверени и чрез назначени от съда експертизи. Експертите са категорични, че не се очаква влошаване настоящото качество на атмосферния въздух в района на кариерата, като концентрацията на евентуалните прахови замърсители е значимо под нормата и ни създава условия за вреден за здравето кумулиращ ефект при експлоатацията на кариера "М.".</w:t>
        <w:tab/>
        <w:br/>
        <w:tab/>
        <w:t xml:space="preserve">Поради всичко изложено настоящата инстанция, така както и съставът на Административен съд София-град, приема, че критериите на ЗООС са спазени и оспореното решение на директора на РИОСВ - С. съответства на изискванията на закона. Не са налице основания за неговата отмяна, а доводите на жалбоподателите в обратния смисъл са неоснователни.</w:t>
        <w:tab/>
        <w:br/>
        <w:tab/>
        <w:t xml:space="preserve">Доводите на касаторите за нищожност на решението на директора на РИОСВ - С. № СО-07-04/2014г. г., с което е одобрено осъществяването на инвестиционно предложение за "Експлоатация на кариера за добив на доломити от находище "М." в землищата на [населено място] и [населено място], [община], с възложител[фирма] и съображенията за незаконосъобразност на този акт поради противоречието му с императивни норми на закона.</w:t>
        <w:tab/>
        <w:br/>
        <w:tab/>
        <w:t xml:space="preserve">Неоснователно е възражението, че инвестиционното предложение излиза извън зададените параметри за територия. Обосновано, въз основа на експертно заключение, е прието, че не е нарушена определената площ, предмет на установяване, съгласно сочените координати. Правилно е прието, че възложителят, имащ предоставена концесия по силата на сключен концесионен договор за доби на подземни богатства - доломити, за находище "М.", е поискал изготвяне на ОВОС за същия обект, в площта сочена и в акт за държавна собственост от 16.11.2009 година.</w:t>
        <w:tab/>
        <w:br/>
        <w:tab/>
        <w:t xml:space="preserve">Касационният довод за необоснованост на оспорения съдебен акт също е неоснователен. Решението на съда е в съответствие със събраните доказателства. Представените по делото доказателства за уведомяване на компетентния орган и на засегнатото население за инвестиционното предложение, проведените със специализирани дирекции и ведомства консултации, мотивират извода на съда, че при постановяване на оспореното решение не са допуснати съществени нарушения на административно производствените правила. Изводът за съответствие на административния акт с материалния закон е направен след анализ на събраните доказателства и заключения на експерти, както и с оглед отсъствието на доказателства, ангажирани от жалбоподателите, които да ги опровергават. На тази база са направени изводите, че решението на директора на РИОСВ - С. е взето при съобразяване на критериите, предвидени в закона, което обосновава и крайното заключение за липса на основания за отмяна на оспорения административен акт</w:t>
        <w:tab/>
        <w:br/>
        <w:tab/>
        <w:t xml:space="preserve">При постановяване на решението не са допуснати съществени нарушения на съдопроизводствените правила. В съответствие с разпоредбата на чл. 168, ал. 1 от АПК съдът извършва проверка за законосъобразност на административния акт на всички, посочени в чл. 146 от АПК основания.</w:t>
        <w:tab/>
        <w:br/>
        <w:tab/>
        <w:t xml:space="preserve">Поради всичко изложено настоящата инстанция намира, че не са налице основания за отмяна на оспореното решение. Съдебният акт е поставен в съответствие с материалния закон и събраните доказателства и при постановяването му не са допуснати съществени нарушения на съдопроизводствените правила. По тези съображения решението на Административен съд София-град следва да бъде оставено в сила, включително в частта за разноските. Последните са правилно определени с оглед изхода на спора и обстоятелството, че страните са представлявани от адвокат, респективно юрисконсулт.</w:t>
        <w:tab/>
        <w:br/>
        <w:tab/>
        <w:t xml:space="preserve">Съображенията на жалбоподателите, че не следва да понесат отговорност за разноски на основание чл. 9, ал. 5 от Конвенцията за достъпа до информация, участието на обществеността в процеса на вземането на решения и достъпа до правосъдие, са неоснователни. Разпоредбата засяга достъпа до правосъдие и предвижда да се обмисли създаването на подходящи помощни механизми за премахване или намаляване на финансовите и другите пречки пред достъпа до правосъдие.</w:t>
        <w:tab/>
        <w:br/>
        <w:tab/>
        <w:t xml:space="preserve">Отговорността за разноските принципно не засяга достъпа до правосъдие, а се определя съобразно разрешаването на правния спор. Правото да получи разноски възниква за страната, в чиято полза е постановен съдебният акт. Това право не се реализира служебно от съда, а следва да бъде належно упражнено по процесуален ред със съответно искане в този смисъл, направено до приключване на устните състезания и след представяне на доказателства за действително направени разходи по водене на делото, включително възнаграждение за адвокат, което се определя при свободно договаряне, т. е. тази отговорност е част от правораздавателната дейност, а не от регламентацията, уреждаща достъпа до съдебната институция. Ето защо цитираното по-горе изискване на чл. 9, ал. 5 от Конвенцията не може да намери приложение. Освен това разходите за неоснователно воден процес не могат да бъдат оставени за сметка на страната, в чиято полза е решен спора, нито да бъдат заплатени от държавата, тъй като отговорността за разноските има за цел и да обезщети страната за направените разходи по делото при неоснователно воден срещу нея процес.</w:t>
        <w:tab/>
        <w:br/>
        <w:tab/>
        <w:t xml:space="preserve">По направените искания за присъждане на сторените разноски, в настоящата инстанция. С оглед изхода на спора касаторите, по сочените по-горе съображения, следва да понесат отговорността за разноските и в касационната инстанция. Ответника -[фирма],претендират присъждане на разходваните средства за един адвокат. Към искането е приложена фактура за договорен и изплатен адвокатски хонорар, в размер на 24 000 лева.</w:t>
        <w:tab/>
        <w:br/>
        <w:tab/>
        <w:t xml:space="preserve">Пред първоинстанционния съд, договореното и претендирано като разноски възнаграждение от тази страна - е 20 000 лева. Правилно, с оглед направеното възражение за прекомерност - АССГ е намалил присъдената сума на 3 000 лева. За да стигне о този резултат съда е отчел сложността на делото, наличието на три жалби и осъществената активна процесуална защита - поради което е присъдил сумата от 3 000 лева.</w:t>
        <w:tab/>
        <w:br/>
        <w:tab/>
        <w:t xml:space="preserve">Пред настоящата инстанция касаторите отново твърдят, че не дължат разноски, респективно възразяват относно прекомерният им размер.</w:t>
        <w:tab/>
        <w:br/>
        <w:tab/>
        <w:t xml:space="preserve">Касационният съд, изхождайки от фактическата сложност на делото/обемистия доказателствен материал/ и неговата правна същност - също приема, че касаторите следва да заплатят на ответника [фирма], сумата от 3 000 лева, разноски по заплатено възнаграждение за адвокат.</w:t>
        <w:tab/>
        <w:br/>
        <w:tab/>
        <w:t xml:space="preserve">Разноски в настоящото производство се претендират и от директора на Регионална инспекция по околната среда и водите - С., за осъщественото от адвокат процесуално представителство. По делото обаче не са представени доказателства относно размера и начинът на заплащане на уговорен хонорар, поради което съдът не присъжда разноски на тази страна.</w:t>
        <w:tab/>
        <w:br/>
        <w:tab/>
        <w:t xml:space="preserve">По тези съображения Върховният административен съд, пето отделение,</w:t>
        <w:tab/>
        <w:br/>
        <w:tab/>
        <w:t xml:space="preserve">РЕШИ:</w:t>
        <w:tab/>
        <w:br/>
        <w:tab/>
        <w:t xml:space="preserve"/>
        <w:tab/>
        <w:br/>
        <w:tab/>
        <w:t xml:space="preserve">ОСТАВЯ В СИЛА решение № 7469 от 30.11.2015 г. по адм. дело № 10202/2014 г. на Административен съд София - град.</w:t>
        <w:tab/>
        <w:br/>
        <w:tab/>
        <w:t xml:space="preserve">[фирма]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