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№474/22.10.2018 по гр. д. №3028/2018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474</w:t>
        <w:tab/>
        <w:br/>
        <w:tab/>
        <w:t xml:space="preserve"> </w:t>
        <w:tab/>
        <w:br/>
        <w:tab/>
        <w:t xml:space="preserve">София, 22.10. 2018 година</w:t>
        <w:tab/>
        <w:br/>
        <w:tab/>
        <w:t xml:space="preserve"> </w:t>
        <w:tab/>
        <w:br/>
        <w:tab/>
        <w:t xml:space="preserve">Върховният касационен съд на Република България, първо гражданско отделение, в закрито заседание на деветнадесети септември две хиляди и осемнадесета година, в състав:</w:t>
        <w:tab/>
        <w:br/>
        <w:tab/>
        <w:t xml:space="preserve"> </w:t>
        <w:tab/>
        <w:br/>
        <w:tab/>
        <w:t xml:space="preserve">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изслуша докладваното от съдията Бранислава Павлова</w:t>
        <w:tab/>
        <w:br/>
        <w:tab/>
        <w:t xml:space="preserve"> </w:t>
        <w:tab/>
        <w:br/>
        <w:tab/>
        <w:t xml:space="preserve">гражданско дело № 3028 /2018 година по описа на ВКС, гражданска колегия</w:t>
        <w:tab/>
        <w:br/>
        <w:tab/>
        <w:t xml:space="preserve"/>
        <w:tab/>
        <w:br/>
        <w:tab/>
        <w:t xml:space="preserve"/>
        <w:tab/>
        <w:br/>
        <w:tab/>
        <w:t xml:space="preserve"/>
        <w:tab/>
        <w:br/>
        <w:tab/>
        <w:t xml:space="preserve"/>
        <w:tab/>
        <w:br/>
        <w:tab/>
        <w:t xml:space="preserve">Производството е по чл. 307 ГПК.</w:t>
        <w:tab/>
        <w:br/>
        <w:tab/>
        <w:t xml:space="preserve"> </w:t>
        <w:tab/>
        <w:br/>
        <w:tab/>
        <w:t xml:space="preserve"> Д. И. Д. е подал молба вх. № 8857 от 30.04.2018г. за отмяна на влязлото в сила решение на Окръжния съд Д. № 51 от 23.02.2017г. по въззивно гражданско дело № 557/2016г. </w:t>
        <w:tab/>
        <w:br/>
        <w:tab/>
        <w:t xml:space="preserve"> </w:t>
        <w:tab/>
        <w:br/>
        <w:tab/>
        <w:t xml:space="preserve">Молителят твърди, че след постановяване на въззивното решение е открил ново писмено доказателство, което е от значение за делото, защото доказва обстоятелства, имащи отношение към основателността на направените от него възражения за нищожност на придобивното основание на В. И. С. – ищец по уважения ревандикационен иск поради симулативност на договора за продажба, предмет на нот. акт № 10 /2012г., с който ищецът се е легитимирал като собственик, както и за придобивна давност.</w:t>
        <w:tab/>
        <w:br/>
        <w:tab/>
        <w:t xml:space="preserve"> </w:t>
        <w:tab/>
        <w:br/>
        <w:tab/>
        <w:t xml:space="preserve">Ответникът В. И. С. е подал отговор на основание чл. 306 ал.3 ГПК, в който изразява становище за недопустимост на молбата за отмяна поради просрочие.</w:t>
        <w:tab/>
        <w:br/>
        <w:tab/>
        <w:t xml:space="preserve"> </w:t>
        <w:tab/>
        <w:br/>
        <w:tab/>
        <w:t xml:space="preserve">В рамките на формалната проверка за допустимост на молбата за отмяна, която ВКС извършва по реда на чл. 307 ГПК, настоящият състав намира следното:</w:t>
        <w:tab/>
        <w:br/>
        <w:tab/>
        <w:t xml:space="preserve"> </w:t>
        <w:tab/>
        <w:br/>
        <w:tab/>
        <w:t xml:space="preserve">Съгласно разпоредбата на чл. 305 т.1 ГПК молбата за отмяна на основание чл. 303 ал.1 т.1 ГПК се подава в тримесечен срок от узнаване на новите обстоятелства от молителя или от деня, в който той е могъл да се снабди с новооткритите доказателства. Когато молителят се е снабдил с доказателствата след даването на ход на устните състезания пред въззивния съд, срокът за отмяна тече от влизане в сила на решението поради липсата на процесуална възможност да бъдат приети и обсъдени от касационната инстанция. В случая молителят твърди, че се е запознал със съдържанието на протокола за претърсване и изземване съдържащ обяснения на праводателя на ищците на 30.06.2017г., когато му е било предявено разследването по ДП 23/2012г. и това твърдение се доказва от представения в касационното производство протокол от 30.06.2017г. Следователно тримесечният срок по чл. 305 т.1 ГПК е спазен, защото е започнал да тече от датата на постановяване на определението по чл. 288 ГПК по гр. д.№ гр. д.№ 2583/2017г. на ВКС, І г. о. за недопускане на касационното обжалване, от когато влиза в сила въззивното решение – 31.01.2018г. и е изтекъл на 31.04.2018г., а молбата за отмяна е подадена един ден преди това – на 30.04.2018г. Освен че е подадена в срок и от заинтересована страна – ответник по уважения ревандикационен иск, молбата за отмяна отговаря на изискването на чл. 306 ал.1 ГПК да съдържа мотивирано изложение на поддържаното основание по чл. 303 ал.1 т.1 ГПК, поради което са налице предпоставките за разглеждането й по същество. </w:t>
        <w:tab/>
        <w:br/>
        <w:tab/>
        <w:t xml:space="preserve"> </w:t>
        <w:tab/>
        <w:br/>
        <w:tab/>
        <w:t xml:space="preserve">Воден от горното Върховният касационен съд, първо гражданско отделение на основание чл. 207 ГПК</w:t>
        <w:tab/>
        <w:br/>
        <w:tab/>
        <w:t xml:space="preserve"> </w:t>
        <w:tab/>
        <w:br/>
        <w:tab/>
        <w:t xml:space="preserve"> ОПРЕДЕЛИ: </w:t>
        <w:tab/>
        <w:br/>
        <w:tab/>
        <w:t xml:space="preserve"> </w:t>
        <w:tab/>
        <w:br/>
        <w:tab/>
        <w:t xml:space="preserve">Допуска за разглеждане по същество молбата на Д. И. Д. вх. № 8857 от 30.04.2018г. за отмяна на влязлото в сила решение на Окръжния съд Д. № 51 от 23.02.2017г. по въззивно гражданско дело № 557/2016г.</w:t>
        <w:tab/>
        <w:br/>
        <w:tab/>
        <w:t xml:space="preserve"> </w:t>
        <w:tab/>
        <w:br/>
        <w:tab/>
        <w:t xml:space="preserve">Насрочва делото в открито заседание на 21.11.2018г. 10 ч., за когато да се призоват страните с призовки.</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