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№1713/27.05.2025 по гр. д. №1713/2025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2654</w:t>
        <w:tab/>
        <w:br/>
        <w:tab/>
        <w:t xml:space="preserve"/>
        <w:tab/>
        <w:br/>
        <w:tab/>
        <w:t xml:space="preserve"> София,27.05.2025 г.</w:t>
        <w:tab/>
        <w:br/>
        <w:tab/>
        <w:t xml:space="preserve"/>
        <w:tab/>
        <w:br/>
        <w:tab/>
        <w:t xml:space="preserve"> В ИМЕТО НА НАРОДА Върховният касационен съд на Република България, първо гражданско отделение, в закрито заседание на двадесет и втори май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1713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чл.307 ГПК. </w:t>
        <w:tab/>
        <w:br/>
        <w:tab/>
        <w:t xml:space="preserve"/>
        <w:tab/>
        <w:br/>
        <w:tab/>
        <w:t xml:space="preserve">Образувано е по молба вх. № 260167/ 11.11.2024 г. на Б. Д. А. за отмяна на основание чл.303, ал.1, т.4 ГПК на влязлото в сила решение № 198/15.07.2019 г. по гр. д. № 972/2017 г. на Костинбродския районен съд, потвърдено с решение № 260085 от 06.11.2020 г. по в. гр. д. № 933/2019 г. на Софийския окръжен съд.</w:t>
        <w:tab/>
        <w:br/>
        <w:tab/>
        <w:t xml:space="preserve"/>
        <w:tab/>
        <w:br/>
        <w:tab/>
        <w:t xml:space="preserve">Молителят твърди, че атакуваното решение, с което е отхвърлен предявеният от него срещу С. Б. Н. и Д. К. /гражданин на Гърция/ иск по чл.108 ЗС за собственост на ПИ с идентификатор 38978.900.2882 по КККР на [населено място] и на построените в него сгради, влиза в противоречие с решение от 04.07.1983 г. по гр. д. № 195/1983 г. на Костинбродския районен съд.</w:t>
        <w:tab/>
        <w:br/>
        <w:tab/>
        <w:t xml:space="preserve"/>
        <w:tab/>
        <w:br/>
        <w:tab/>
        <w:t xml:space="preserve"> Поддържа, че спорният имот бил съсобствен при равни квоти между неговия наследодател Д. А. Н. и наследодателя на С. Б. Н. – Б. Н. А.. С влязлото в сила решение по гр. д. № 195/1983 г. на Костинбродския районен съд ползването на имота било разпределено между съсобствениците. Счита, че след смъртта на Б. А. неговата дъщеря С. Б. не е придобила 1/2 ид. част от имота по наследство, както и че самият той е собственик на целия имот. Тезата му се изяснява при сравнение с поддържаната от него позиция в инстанциите по същество – че след смъртта на Б. А. неговото пожизнено право на ползване върху имота се е погасило и собствеността се е концентрирала в другия съсобственик – молителя Б. А.. Затова прехвърлителната сделка между С. Б. Н. и Д. К. не е произвела вещен ефект.</w:t>
        <w:tab/>
        <w:br/>
        <w:tab/>
        <w:t xml:space="preserve"/>
        <w:tab/>
        <w:br/>
        <w:tab/>
        <w:t xml:space="preserve"> По тази причина молителят счита, че е налице противоречие между решението по гр. д. № 172/2017 г. на Костинбродския районен съд, с което е отхвърлен искът му по чл.108 ЗС, и решението от 04.07.1983 г. по гр. д. № 195/1983 г. на Костинбродския районен съд по чл.32, ал.2 ЗС.</w:t>
        <w:tab/>
        <w:br/>
        <w:tab/>
        <w:t xml:space="preserve"/>
        <w:tab/>
        <w:br/>
        <w:tab/>
        <w:t xml:space="preserve">Ответниците в производството С. Б. Н. и Д. К. не вземат становище по молбата за отмяна.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счита молбата за отмяна за процесуално недопустима, тъй като е подадена след изтичане на предвидения в закона преклузивен срок. </w:t>
        <w:tab/>
        <w:br/>
        <w:tab/>
        <w:t xml:space="preserve"/>
        <w:tab/>
        <w:br/>
        <w:tab/>
        <w:t xml:space="preserve">Съгласно чл.305, ал.1, т.4 ГПК молбата за отмяна, основана на чл.303, ал.1, т.4 ГПК, се подава в тримесечен срок, считано от влизане в сила на последното решение. В настоящия случай решението по чл.32, ал.2 ГПК е влязло в сила през 1983 г., а решението по чл.108 ЗС – на 24.10.2022 г., когато е изтекъл едноседмичният срок за обжалване на определение № 2039 от 29.07.2021 г. по в. ч. гр. д. 1433/2021 г. на Софийския апелативен съд, с което е потвърдено определение на Костинбродския районен съд за връщане на касационната жалба на Б. Д. А. срещу решението по чл.108 ЗС.</w:t>
        <w:tab/>
        <w:br/>
        <w:tab/>
        <w:t xml:space="preserve"/>
        <w:tab/>
        <w:br/>
        <w:tab/>
        <w:t xml:space="preserve">По-късно постановеното решение по чл.108 ЗС е влязло в сила на 24.10.2022 г. и тримесечният срок за подаване на молба за отмяната му по чл.303, ал.1, т.4 ГПК е изтекъл на 24.01.2023 г. Молбата за отмяна е подадена на 11.11.2024 г. и като просрочена следва да бъде оставена без разглеждане.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молба вх. № 260167 от 11.11.2024 г. на Б. Д. А. за отмяна на основание чл.303, ал.1, т.4 ГПК на влязлото в сила решение № 198/15.07.2019 г. по гр. д. № 972/2017 г. на Костинбродския районен съд, потвърдено с решение № 260085 от 06.11.2020 г. по в. гр. д. № 933/2019 г. на Софийския окръжен съд.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в едноседмичен срок от съобщението до молителя.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