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№348/17.10.2018 по гр. д. №3365/2018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348</w:t>
        <w:tab/>
        <w:br/>
        <w:tab/>
        <w:t xml:space="preserve"> </w:t>
        <w:tab/>
        <w:br/>
        <w:tab/>
        <w:t xml:space="preserve">София, 17.10.2018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осми октомври през две хиляди и осемнадесетата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3365 по описа на четвърто гражданско отделение на ВКС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Образувано е по молбата на районния съд в [населено място], подадена чрез председателя на съда съдия И. К., за отмяна на решение № 161 от 2 януари 2018 г., постановено по гр. д. № 33/2017 г. по описа на Върховния касационен съд, III гражданско отделение, с което е отменено решение № 406 от 11 октомври 2016 г., постановено по в. гр. д. № 557/2016 г. по описа на окръжния съд в [населено място] в частта му, с която е потвърдено решение № 353 от 13 май 2016 г., постановено по гр. д. № 1810/2015 г. от районния съд в [населено място] в частта, с която са отхвърлени като неоснователни предявените от Д. Т. П., с адрес в [населено място], искове с правно основание чл. 344, ал. 1, т. 1 и т. 2 КТ срещу районния съд в [населено място], и вместо него е постановено друго, с което е признато за незаконно и отменено извършеното със заповед № 1403 от 13 декември 2014 г. дисциплинарно уволнение на П. и тя е възстановена на работа на заеманата преди уволнението длъжност. В молбата се поддържа основанието за отмяна на влязлото в сила решение по чл. 303, ал. 1, т. 1 ГПК и се представя като доказателство експертно решение от 15 март 2018 г. на ТЕЛК, за което се сочи, че е от значение за изхода на спора. </w:t>
        <w:tab/>
        <w:br/>
        <w:tab/>
        <w:t xml:space="preserve"> </w:t>
        <w:tab/>
        <w:br/>
        <w:tab/>
        <w:t xml:space="preserve">Касационният съд в настоящия си състав намира, че молбата за отмяна е подадена от процесуално легитимирано лице – страна по делото, по което е постановено решението, чиято отмяна се иска. Същата е постъпила в рамките на тримесечния срок, установен в разпоредбата на чл. 305, ал. 1, т. 1 ГПК, считано от 5 април 2018 г., на която датата съответното ново доказателство – експертно решение на ТЕЛК, е било вписано във входящия регистър на районния съд в [населено място], и която е следователно датата, на която същото е станало известно на молителя по смисъла на чл. 305, ал. 1, т. 1 ГПК – до деня на подаването на молбата (21 юни 2018 г.), и съдържа посочване на основанията за отмяна на влязло в сила решение, поради което следва да се допусне нейното разглеждане по същество пред съда по отмяната, като страните бъдат призовани за изслушване в публично съдебно заседание.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до разглеждане в публично съдебно заседание молбата на районния съд в [населено място], подадена чрез председателя на съда съдия И. К., за отмяна на влязло в сила решение № 161 от 2 януари 2018 г., постановено по гр. д. № 33/2017 г. по описа на Върховния касационен съд, III гражданско отделение.</w:t>
        <w:tab/>
        <w:br/>
        <w:tab/>
        <w:t xml:space="preserve"> </w:t>
        <w:tab/>
        <w:br/>
        <w:tab/>
        <w:t xml:space="preserve">Делото да се докладва на председателя на IV гражданско отделение за насрочване.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