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№331/16.10.2018 по търг. д. №2960/2017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331София, 16.10.2018 г.</w:t>
        <w:tab/>
        <w:br/>
        <w:tab/>
        <w:t xml:space="preserve"> </w:t>
        <w:tab/>
        <w:br/>
        <w:tab/>
        <w:t xml:space="preserve">ВЪРХОВЕН КАСАЦИОНЕН СЪД – търговска колегия, второ търговско отделение, в закрито заседание на петнадесети октомври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Е.Стайков т. д. №2960/2017г. по описа на ВКС, ТК, взе предвид следното:</w:t>
        <w:tab/>
        <w:br/>
        <w:tab/>
        <w:t xml:space="preserve"> </w:t>
        <w:tab/>
        <w:br/>
        <w:tab/>
        <w:t xml:space="preserve"> С определение №305 от 28.12.2017г., постановено по т. д.№2960/2017г. по описа на ВКС, ІІ т. о., е спряно производството на основание чл.292 ГПК до приемане на решение по тълкувателно дело №7/2017г. на ВКС, ОСГТК,.</w:t>
        <w:tab/>
        <w:br/>
        <w:tab/>
        <w:t xml:space="preserve"> </w:t>
        <w:tab/>
        <w:br/>
        <w:tab/>
        <w:t xml:space="preserve"> На 04.10.2018г. е постановено Тълк. решение №7/04.10.2018г. по т. д. №7/2017г. на ВКС, ОСГТК, с което е отклонено предложението на председателя на Висшия адвокатски съвет за приемане на тълкувателно решение по поставените въпроси, поради което спряното производство следва да бъде възобновено.</w:t>
        <w:tab/>
        <w:br/>
        <w:tab/>
        <w:t xml:space="preserve"> </w:t>
        <w:tab/>
        <w:br/>
        <w:tab/>
        <w:t xml:space="preserve"> Мотивиран от горното Върховният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производството по т. д.№2960/2017г. по описа на ВКС, ІІ т. о.</w:t>
        <w:tab/>
        <w:br/>
        <w:tab/>
        <w:t xml:space="preserve"> </w:t>
        <w:tab/>
        <w:br/>
        <w:tab/>
        <w:t xml:space="preserve"> Насрочва делото за разглеждане в закрито заседание за 14.11.2018г.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