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№71/18.07.2018 по ч. нак. д. №718/2018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71</w:t>
        <w:tab/>
        <w:br/>
        <w:tab/>
        <w:t xml:space="preserve"> </w:t>
        <w:tab/>
        <w:br/>
        <w:tab/>
        <w:t xml:space="preserve"> гр. София, 18 юли 2018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седемнадесети юли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АНТОАНЕТА ДАНОВА</w:t>
        <w:tab/>
        <w:br/>
        <w:tab/>
        <w:t xml:space="preserve"> </w:t>
        <w:tab/>
        <w:br/>
        <w:tab/>
        <w:t xml:space="preserve"> ЧЛЕНОВЕ: ЛАДА ПАУНОВА 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Кирил Иванов</w:t>
        <w:tab/>
        <w:br/>
        <w:tab/>
        <w:t xml:space="preserve"> </w:t>
        <w:tab/>
        <w:br/>
        <w:tab/>
        <w:t xml:space="preserve">като изслуша докладваното от съдия ДАНОВА наказателно частно дело № 718/2018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чл.43 т.1 от НПК за промяна на местната подсъдност на разглежданото нохд №6760/2017 г. по описа на Пловдивски районен съд.</w:t>
        <w:tab/>
        <w:br/>
        <w:tab/>
        <w:t xml:space="preserve"> </w:t>
        <w:tab/>
        <w:br/>
        <w:tab/>
        <w:t xml:space="preserve"> Постъпило е писмено становище на прокурор от ВКП, според което, в случая следва да намери приложение разпоредбата на чл.43 т.1 от НПК за промяна на подсъдността и изпращане на делото за разглеждане от друг еднакъв по степен съд, а именно Софийски районен съд.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намира, че не са налице условията по чл.43 т.1 от НПК за промяна на местната подсъдност по следните съображения:</w:t>
        <w:tab/>
        <w:br/>
        <w:tab/>
        <w:t xml:space="preserve"> </w:t>
        <w:tab/>
        <w:br/>
        <w:tab/>
        <w:t xml:space="preserve"> Пред РС - Пловдив е било образувано нохд №6760/2017 г. срещу Ю. И. Р., П. С. М. и Д. А. Д. за престъпление по чл.194 ал.1 във вр. с чл.20 ал.2 за първия и третия от тях и по чл.194 ал.1 във вр. с чл.20 ал.4 от НК за втората подсъдима, съобразно правилата за родова и местна подсъдност.</w:t>
        <w:tab/>
        <w:br/>
        <w:tab/>
        <w:t xml:space="preserve"> </w:t>
        <w:tab/>
        <w:br/>
        <w:tab/>
        <w:t xml:space="preserve"> С разпореждане от 24.10.2017 г., съдията –докладчик след като е преценил, че делото подлежи на разглеждане от ПРС, го е насрочил за разглеждане в открито съдебно заседание. Последвали се шест съдебни заседания, в които не е бил даден ход на разпоредителното заседание по смисъла на чл.248 от НПК / ДВ бр.63/2017 г., в сила от 05.11.2017 г./, тъй като съдът е издирвал подсъдимите М. и Д., с цел тяхното уведомяване и призоваване. За последното съдебно заседание на 28.06.2018 г. подсъдимата М. е била редовно призована от адрес в [населено място], а подсъдимият Д. не е могъл да бъде установен, поради което, както съдът сам е посочил, за Д. Д. са били налице условията на чл.269 ал.3 т.2 за провеждане на разпоредителното заседание в негово отсъствие. В същото съдебно заседание, РС-Пловдив е прекратил производството по нохд №6760/2017 г. и е изпратил делото на ВКС за промяна на подсъдността и определяне на друг, еднакъв по степен съд, който да го разгледа, а именно РС-гр.София, на основание чл.43 т.1 от НПК, тъй като е приел, че всички подсъдими и пострадали са от [населено място].</w:t>
        <w:tab/>
        <w:br/>
        <w:tab/>
        <w:t xml:space="preserve"> </w:t>
        <w:tab/>
        <w:br/>
        <w:tab/>
        <w:t xml:space="preserve"> Искането е НЕОСНОВАТЕЛНО. </w:t>
        <w:tab/>
        <w:br/>
        <w:tab/>
        <w:t xml:space="preserve"> </w:t>
        <w:tab/>
        <w:br/>
        <w:tab/>
        <w:t xml:space="preserve"> Действително, съгласно разпоредбата на чл.248 ал.1 т.1 от НПК, един от въпросите, който се обсъжда в разпоредителното заседание е дали делото е подсъдно на съда, в който то е образувано. В конкретния случаи обаче, Пловдивския районен съд не е имал каквито и да е било основателни аргументи, още повече към този момент, да прекрати делото на основание чл.43 т.1 от НПК и да го изпрати на ВКС за определяне на друг еднакъв по степен съд, който да го разгледа, а именно Софийски районен съд. И това е така, тъй като по делото е установено, че само един от подсъдимите живее в [населено място], подсъдимата М.- в [населено място], а подсъдимият Д.- е с неизвестно местоживеене в страната. Що се отнася до свидетелите /седем на брой по списъка на лицата за призоваване към обвинителния акт/, само един е с местоживеене в [населено място]. Останалите –двама живеят в [населено място], а четирима живеят в населени места на територията на /населено място/област. </w:t>
        <w:tab/>
        <w:br/>
        <w:tab/>
        <w:t xml:space="preserve"> </w:t>
        <w:tab/>
        <w:br/>
        <w:tab/>
        <w:t xml:space="preserve"> В разпоредбата на чл.43 т.1 от НПК е предвидена възможност за промяна на местната подсъдност и разглеждане на делото от друг, еднакъв по степен съд, когато много обвиняеми или свидетели живеят в района на другия съд, което на практика означава преобладаващата част от тези лица да живеят в района на другия съд. В конкретният случай, това не е така. Независимо, че в списъка към обвинителния акт, тримата подсъдими са с посочен адрес в [населено място], от събраната официална информация по делото се е установило, че в действителност само едни е с местоживеене в столицата. Що се отнася до свидетелите - петима от общо седмината живеят в [населено място] и на територията на Пловдивска област. Нахождението на седалището на пострадалото ЮЛ е ирелевантно за промяна на подсъдността на основание чл.43 т.1 от НПК.</w:t>
        <w:tab/>
        <w:br/>
        <w:tab/>
        <w:t xml:space="preserve"> </w:t>
        <w:tab/>
        <w:br/>
        <w:tab/>
        <w:t xml:space="preserve"> При това положение не може да се приеме, че много обвиняеми или свидетелите живеят в района на Софийски районен съд.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УВАЖЕНИЕ искането на Пловдивски районен съд по нохд №6760/2017 г. за разглеждане на делото от друг, еднакъв по степен съд.</w:t>
        <w:tab/>
        <w:br/>
        <w:tab/>
        <w:t xml:space="preserve"> </w:t>
        <w:tab/>
        <w:br/>
        <w:tab/>
        <w:t xml:space="preserve"> ВРЪЩА нохд №6760/2017 г. на Пловдивски районен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