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№106/18.07.2018 по гр. д. №3632/2014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106</w:t>
        <w:tab/>
        <w:br/>
        <w:tab/>
        <w:t xml:space="preserve"> </w:t>
        <w:tab/>
        <w:br/>
        <w:tab/>
        <w:t xml:space="preserve">София, 18.07.2018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 в закрито съдебно заседание на шестнадесети юли през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КАМЕЛИЯ МАРИНОВА</w:t>
        <w:tab/>
        <w:br/>
        <w:tab/>
        <w:t xml:space="preserve"> </w:t>
        <w:tab/>
        <w:br/>
        <w:tab/>
        <w:t xml:space="preserve"> ЧЛЕНОВЕ: ВЕСЕЛКА МАРЕВА</w:t>
        <w:tab/>
        <w:br/>
        <w:tab/>
        <w:t xml:space="preserve"> </w:t>
        <w:tab/>
        <w:br/>
        <w:tab/>
        <w:t xml:space="preserve"> КРАСИМИР ВЛАХОВ</w:t>
        <w:tab/>
        <w:br/>
        <w:tab/>
        <w:t xml:space="preserve"/>
        <w:tab/>
        <w:br/>
        <w:tab/>
        <w:t xml:space="preserve">като изслуша докладваното от съдията Камелия Маринова гр. дело № 3632 по описа за 2014 година и за да се произнесе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чл.307 ГПК.</w:t>
        <w:tab/>
        <w:br/>
        <w:tab/>
        <w:t xml:space="preserve"> </w:t>
        <w:tab/>
        <w:br/>
        <w:tab/>
        <w:t xml:space="preserve">Образувано е по молба с вх. № 1022643 от 6.06.2012 г. на П. Н. Д. за отмяна на влязлото в сила решение от 20.06.2006 г., постановено по гр. д. № 12149 по описа за 2004 г. на Софийски районен съд, 30-ти състав за уважаване на предявения от Е. Б. К. и Б. П. К. против П. Н. Д. и В.-М. Д. ревандикационен иск по отношение на апартамент № 7а в [населено място], [улица], вх.В, ат.1.</w:t>
        <w:tab/>
        <w:br/>
        <w:tab/>
        <w:t xml:space="preserve"> </w:t>
        <w:tab/>
        <w:br/>
        <w:tab/>
        <w:t xml:space="preserve">Молителят е обосновал основанието по чл.303, ал.1, т.4 ГПК, като молбата за отмяна е подадена на 6.06.2012 г. в срока по 305, ал.1, т.4 ГПК преди изтичане на три месеца от 14.03.2012 г., когато влизат в сила решение от 16.11.2009 г. и решение от 14.04.2011 г., постановено в производство по чл.193 ГПК-отм., двете по гр. д. № 3562/2006 г. на Софийски градски съд, ІІ-д състав с постановяване на определение № 337/14.03.2012 г. по гр. д. № 1165/2011 г. на Върховния касационен съд на Република България, Четвърто гражданско отделение</w:t>
        <w:tab/>
        <w:br/>
        <w:tab/>
        <w:t xml:space="preserve"> </w:t>
        <w:tab/>
        <w:br/>
        <w:tab/>
        <w:t xml:space="preserve">Молбата за отмяна е подадена от легитимирана страна и е изпълнена процедурата по чл.306, ал.3 ГПК, като отговор е постъпил от Е. Б. К. и Б. П. К., както и от И. П. П. чрез особения му представител адвокат С. Д., поради което следва да бъде допуснато до разглеждане.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 ОПРЕДЕЛИ:ДОПУСКА РАЗГЛЕЖДАНЕ на молба вх. № 1022643 от 6.06.2012 г. на П. Н. Д. за отмяна на влязлото в сила решение от 20.06.2006 г., постановено по гр. д. № 12149 по описа за 2004 г. на Софийски районен съд, 30-ти състав за уважаване на предявения от Е. Б. К. и Б. П. К. против П. Н. Д. и В.-М. Д. ревандикационен иск по отношение на апартамент № 7а в [населено място], [улица], вх.В, ап.1.</w:t>
        <w:tab/>
        <w:br/>
        <w:tab/>
        <w:t xml:space="preserve"> </w:t>
        <w:tab/>
        <w:br/>
        <w:tab/>
        <w:t xml:space="preserve">Делото да се докладва за насрочване в отрито съдебно заседание на председателя на Второ гражданско отделение на Върховния касационен съд на Република България.</w:t>
        <w:tab/>
        <w:br/>
        <w:tab/>
        <w:t xml:space="preserve"> </w:t>
        <w:tab/>
        <w:br/>
        <w:tab/>
        <w:t xml:space="preserve">Книжата от лист 174 на първоинстанционното дело да се пришият към молбата за отмяна.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