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№54/06.01.2020 по адм. д. №9294/2019 на ВАС, докладвано от съдия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АПК.</w:t>
        <w:tab/>
        <w:br/>
        <w:tab/>
        <w:t xml:space="preserve">Образувано е по жалба на министъра на земеделието, храните и горите, представлявано от юрк.. Т, срещу решение № 7839 от 27.05.2019 г. по адм. д. № 7383/2017 г. по описа на Върховен административен съд, Четвърто отделение в частта, с която по жалба на С.М е отменена Заповед № РД 46-141/01.03.2017 г. на министъра на земеделието и храните, в частта, с която извън одобрения окончателен специализиран слой "Площи, допустими за подпомагане" за кампания 2016 г. са останали части от парцели, както следва: 15285-432-1-2 за частта от 3.707 ха; 15285-434-2-3 за частта от 1.243 ха; 15285-434-3-2 за частта от 2.291 ха; 15285-435-1-3 за частта от 0.917 ха и 15285-157-2-3 за частта от 0.12 ха, в землището на с. Г. и преписката в отменената част е върната за ново произнасяне, при съобразяване на дадените указания по тълкуване и прилагане на закона. В касационната жалба се твърди, че решението на тричленния състав на Върховния административен съд, Четвърто отделение, в отменителната му част, е неправилно поради нарушение на материалния закон, допуснати съществени процесуални нарушения и е необосновано отм. енителни основания по чл. 209, т. 3 АПК. Касаторът счита, че съдът неправилно е взел предвид заключението на назначеното вещо лице. Иска се отмяна на решението и потвърждаване на Заповед № РД 46-141/01.03.2017 г. на министъра на земеделието и храните. Претендира юрисконсултско възнаграждение.</w:t>
        <w:tab/>
        <w:br/>
        <w:tab/>
        <w:t xml:space="preserve">Ответникът - С.М, в представени по делото писмени бележки дава становище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петчленен състав на Първа колегия, като прецени допустимостта на жалбата и съдържащите се в нея касационни основания, приема за установено следното: Касационната жалба е подадена в срока по чл. 211, ал. 1 АПК, от страна по делото и е процесуално допустима. Разгледана по същество е неоснователна.</w:t>
        <w:tab/>
        <w:br/>
        <w:tab/>
        <w:t xml:space="preserve">С решението тричленният състав на ВАС, Четвърто отделение е отменил по жалба, подадена от С. М. З № РД 46-141/01.03.2017 г. на министъра на земеделието и храните, в частта, с която извън одобрения окончателен специализиран слой "Площи, допустими за подпомагане" за кампания 2016 г. са останали части от парцели, както следва: 15285-432-1-2 за частта от 3.707 ха; 15285-434-2-3 за частта от 1.243 ха; 15285-434-3-2 за частта от 2.291 ха; 15285-435-1-3 за частта от 0.917 ха и 15285-157-2-3 за частта от 0.12 ха, в землището на с. Г. и е върнал преписката в отменената част на министъра на земеделието, храните и горите за ново произнасяне при съобразяване на дадените с мотивите на решението указания по тълкуване и прилагане на закона. Тричленният състав на ВАС, Четвърто отделение е отхвърлил жалбата на С.М срещу Заповед № РД 46-141/01.03.2017 г. на министъра на земеделието и храните в останалата ѝ част. В тази част като необжалвано – чл. 296, т. 2 ГПК във вр. с чл. 144 АПК – решението на тричленния състав е влязло в законна сила и не е предмет на касационно разглеждане.</w:t>
        <w:tab/>
        <w:br/>
        <w:tab/>
        <w:t xml:space="preserve">Съдът е описал установената фактическа обстановка по издаването на процесната заповед, обсъдил е възраженията на жалбоподателя, заключението на вещото лице по допуснатата съдебно-техническа експертиза, след което е изградил своите изводи във връзка със законосъобразността на оспорената заповед. Изложени са мотиви, че заповедта е издадена от компетентен орган, в писмена форма, мотивирана с излагане на фактически и правни основания за издаването ѝ. По отношение на отхвърлителната част от спора са изложени съображения, че недопустимата за подпомагане площ е определена законосъобразно, тъй като от доказателствата по делото, в това число заключението на вещото лице по назначената съдебно-техническа експертиза се установява, че в заявения парцел съществуват недопустими елементи за подпомагане. За останалите парцели са постановени мотиви, че атакуваната заповед се явява незаконосъобразна и като такава следва да бъде отменена, а преписката върната на административния орган за ново произнасяне по искането при съобразяване на указанията на съда по тълкуване и прилагане на закона. Този извод на съда е обоснован с аргумента, че със събраните по делото доказателства, в това число и заключението на съдебно-техническата експертиза се установява, че за въпросната площ от общо 8.278 ха, представляващи части от парцели 15285-432-1-2, 15285-434-2-3, 15285-434-3-2, 15285-435-1-3 и 15285-157-2-3, са налице условия за подпомагане.</w:t>
        <w:tab/>
        <w:br/>
        <w:tab/>
        <w:t xml:space="preserve">Основното оплакване в касационната жалба срещу оспорената част от решението е за допуснато съществено нарушение на съдопроизводствените правила, изразяващо се в това, че неправилно тричленният съдебен състав се е позовал на заключението на вещото лице по съдебно-техническата експертиза, което е засегнато от редица непълноти и неточности, в резултат на което неправилно е приложен и материалния закон. По направените оплаквания настоящата инстанция съобрази следното:</w:t>
        <w:tab/>
        <w:br/>
        <w:tab/>
        <w:t xml:space="preserve">Решението на тричленния състав на Върховния административен съд, Четвърто отделение, в обжалваната му отменителна част е правилно и законосъобразно. При постановяването му не са допуснати твърдените нарушения, които да налагат отмяната му. Атакуваното решение е постановено в съответствие със съдопроизводствените правила, при правилно приложение на материалния закон и е обосновано. Тричленният състав на Върховния административен съд, Четвърто отделение е изяснил фактическата обстановка по спора, обстойно е обсъдил всички релевантни за спора обстоятелства и факти и е изложил мотиви, които настоящата касационна инстанция изцяло споделя.</w:t>
        <w:tab/>
        <w:br/>
        <w:tab/>
        <w:t xml:space="preserve">По делото основният спор между страните е относно това съществуват ли условия за подпомагане по заявените парцели от жалбоподателя /сега ответник по касация/. Отговорът на този въпрос предполага наличие на определени специализирани познания, по делото, поради което е допуснато назначаване на съдебно-техническа експертиза. Разпитът на вещото лице е проведен в съдебно заседание на 07.05.2019 г., в което заседание е прието и заключението. Направените в касационната жалба оплаквания за допуснати съществени процесуални нарушения не могат да бъдат споделени. Заключението на вещото лице е възприето от решаващия съд при условията чл. 202 ГПК във вр. с чл. 144 АПК, т. е. съобразявайки го с останалите доказателства по делото и излагайки мотиви защо възприема същото като обективно и компетентно. По същество оплакванията в касационната жалба съставляват възражения срещу заключението на вещото лице, каквито възражения пълномощника на касатора е могъл да направи в съдебно заседание, съответно до поиска допълнително заключение или назначаване на нова или тройна съдебно-техническа експертиза. В този смисъл, позовавайки се на заключението на експерта по съдебно-техническата експертиза, за изграждане на извод за незаконосъобразност на определена част от оспорената заповед, първоинстанционният съд не е допуснал съществено процесуално нарушение, каквито оплаквания са поддържат в касационната жалба. Следва да бъде посочено, че изводът за незаконосъобразност на посочената част от заповедта не е обоснован единствено и само на заключението на експертизата, а е изграден и въз основа на други събрани по делото доказателства. Предвид на тези съображения, оспореното пред настоящата касационна инстанция решение е правилно и обосновано, същото не е засегнато от твърдените в касационната жалба пороци, поради което следва да бъде оставено в сила.</w:t>
        <w:tab/>
        <w:br/>
        <w:tab/>
        <w:t xml:space="preserve">Водим от гореизложеното и на основание чл. 221 ал. 2 предл. първо от АПК, Върховният административен съд, петчленен състав на Първа колегияРЕШИ: </w:t>
        <w:tab/>
        <w:br/>
        <w:tab/>
        <w:t xml:space="preserve">ОСТАВЯ В СИЛА решение № 7839 от 27.05.2019 г. по адм. д. № 7383/2017 г. по описа на Върховен административен съд, Четвърто отделение.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