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№1630/28.12.2018 по адм. д. №8446/2018 на ВАС,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АПК, във връзка с чл.160, ал.6 от ДОПК.</w:t>
        <w:tab/>
        <w:br/>
        <w:tab/>
        <w:t xml:space="preserve">Образувано е по касационна жалба на "Г. С" ЕООД, със съдебен адрес : гр. С., ж. к.Толстой, бл.66, вх.1, ет.12, ап.60, представлявано от Р.Б-управител, срещу решение №3229/16.05.2018 г., постановено по адм. д.№13794 по описа на Административен съд София град за 2017 г. С атакуваното съдебно решение е отхвърлена жалбата на дружеството срещу ревизионен акт №Р-22221316007341-091-001 от 15.08.2017 г. издаден от органи по приходите при ТД на НАП - София, потвърден с решение № 1755/06.11.2017 г. на Директора на Дирекция "Обжалване и данъчно осигурителна практика" - София.</w:t>
        <w:tab/>
        <w:br/>
        <w:tab/>
        <w:t xml:space="preserve">Касаторът твърди, че са налице всички основания за отмяна на решението по чл.209, т.3 от АПК - нарушение на материалния закон, съществени нарушения на съдопроизводствените правила и необоснованост.</w:t>
        <w:tab/>
        <w:br/>
        <w:tab/>
        <w:t xml:space="preserve">Възразява се срещу изводите на първоинстанционният съд, че не е налице данъчно събитие, поради което не се обосновава реалност на процесните доставки. Според касатора, съдът е достигнал до този извод, тъй като доказателствата по делото са обсъдени частично и едностранно.</w:t>
        <w:tab/>
        <w:br/>
        <w:tab/>
        <w:t xml:space="preserve">Още в хода на ревизионното производство органите по приходите са приели, че счетоводството на касатора е водено редовно, а след това са отрекли доказателствената сила на счетоводните документи представени от дружеството. АССГ е приел безкритично тези изводи и не е изложил свои мотиви относно приложените доказателства, а е възпроизвел доводите на данъчната администрация. Игнорирани са всички доказателства, от които се установява реалност на доставките. Налице е плащане, както и последваща реализация, които не са отчетени при постановяване на атакуваното решение.</w:t>
        <w:tab/>
        <w:br/>
        <w:tab/>
        <w:t xml:space="preserve">Не е установено по делото безспорно, че е налице данъчна измама. Не са събрани доказателства и относно наличието на съглашение, прикриващо реално договореното между страните. Съдът е приел безкритично и неоснователно наличието на действия по злоупотреба от страна на ревизираното лице. Не е съобразен фактът, че поведението на доставчиците, което е извън контрола на получателя по доставката не може да бъде основание да бъде отказано право на данъчен кредит.</w:t>
        <w:tab/>
        <w:br/>
        <w:tab/>
        <w:t xml:space="preserve">Постановеният съдебен кат изцяло противоречи на установената практика на Съда на Европейския съюз/СЕС/ и пряко са нарушение разпоредбите на Конвекцията за защита правата на човека и основните свободи.</w:t>
        <w:tab/>
        <w:br/>
        <w:tab/>
        <w:t xml:space="preserve">На последно място се твърди от касатора, че е изпълнил изцяло и навреме задълженията си във връзка с ДДС и не разполага със средства да наложи спазването на закона от неговия доставчик, поради което може да бъде санкциониран чрез отказ да му бъде признато право на данъчен кредит.</w:t>
        <w:tab/>
        <w:br/>
        <w:tab/>
        <w:t xml:space="preserve">Въз основа на горното се иска отмяна на постановеното съдебно решение и присъждане на разноски за двете съдебни инстанции.</w:t>
        <w:tab/>
        <w:br/>
        <w:tab/>
        <w:t xml:space="preserve">Ответникът - Директорът на Дирекция "ОДОП"- София, чрез процесуалният си представител, в съдебно заседание изразява становище за неоснователност на подадената касационна жалба. Моли, съдебното решение да бъде оставено в сила, като постановено при съобразяване на материално правните разпоредби и с оглед събраните по делото доказателства.</w:t>
        <w:tab/>
        <w:br/>
        <w:tab/>
        <w:t xml:space="preserve">Претендира присъждане на юрисконсултско възнаграждение.</w:t>
        <w:tab/>
        <w:br/>
        <w:tab/>
        <w:t xml:space="preserve">Върховна административна прокуратура, чрез своя представител намира касационната жалба за процесуално допустима, но неоснователна. При постановяване на съдебното решение съдът е приел и обсъдил всички доказателства, изяснил е релевантните факти и е приложил към тях относимата материално правна уредба. Предлага решението да бъде оставено в сила.</w:t>
        <w:tab/>
        <w:br/>
        <w:tab/>
        <w:t xml:space="preserve">Върховен административен съд, състав на Осмо отделение, след като прецени допустимостта на касационната жалба и наведените в нея отменителни основния, както и валидността, допустимостта и съответствието на решението с материалния закон съгласно чл.218, ал.2 от АПК, приема за установено от фактическа и правна страна следното:</w:t>
        <w:tab/>
        <w:br/>
        <w:tab/>
        <w:t xml:space="preserve">Касационната жалба е подадена в срока по чл.211, ал.1 от АПК, от надлежна страна срещу акт, който подлежи на обжалване, поради което е процесуално допустима. Разгледана по същество е неоснователна.</w:t>
        <w:tab/>
        <w:br/>
        <w:tab/>
        <w:t xml:space="preserve">Предмет на съдебен контрол пред АССГ е бил РА №Р-22221316007341-091-001 от 15.08.2017 г. издаден от органи по приходите при ТД на НАП - София, с който на дружеството е отказано право на приспадане на данъчен кредит в размер на 17 393.99 лв. за данъчни периоди м.05; м.07; м.11 и м.12 на 2013 г., по фактури издадени от "М. Ф. Г" ЕООД; "Принтекспрес" ЕООД и "Бояна 93" ЕООД. Ревизионният акт е потвърден с решение № 1755/06.11.2017 г. на Директора на Дирекция "ОДОП" - София.</w:t>
        <w:tab/>
        <w:br/>
        <w:tab/>
        <w:t xml:space="preserve">При проверката осъществена на ревизионния акт, съдът е приел, че е издаден от компетентни органи по приходите и е подписан по надлежния ред. При издаването му са допуснати нарушения относно спазване на сроковете по чл.117, ал.2 и ал.4 от ДОПК, но същите не са от категорията на съществените, поради което не могат да обосноват отмяна на акта само на това основание. При провеждане на ревизията са събрани допустимите и относми писмени доказателства, като от анализа им са направени обосновани изводи относно размера на дължимия ДДС.</w:t>
        <w:tab/>
        <w:br/>
        <w:tab/>
        <w:t xml:space="preserve">Спорният въпрос по делото се свежда до това извършени ли са действително доставки по процесните фактури с предмет стоки и услуги. За да бъде разрешен този въпрос следва да бъде установено прехвърляне собствеността върху стоките или при услугите предаване на резултата от извършеното на получателя.</w:t>
        <w:tab/>
        <w:br/>
        <w:tab/>
        <w:t xml:space="preserve">При преценката на фактите и доказателствата по делото е прието следното: В ревизионното производство, а и в хода на съдебното такова не са ангажирани убедителни доказателства в подкрепа на твърденията относно реалността на процесните доставки. Ревизираното лице, което носи доказателствената тежест не е установило, че фактурираните доставки са реално осъществени. В хода на съдебното производство пред АССГ не са представяни доказателства и не са превени доказателствени искания, за да се опровергаят констатациите на данъчните органи.</w:t>
        <w:tab/>
        <w:br/>
        <w:tab/>
        <w:t xml:space="preserve">По отношение на доставчиците и съставените документи относно доставките се констатират множество несъответствия, както и разминаване между представените в хода на ревизията оригинали на фактурите и тези, които в последствие са представяни.</w:t>
        <w:tab/>
        <w:br/>
        <w:tab/>
        <w:t xml:space="preserve">В хода на съдебното производство не се установява, изпълнителите да са разполагали с материален, технически и трудов ресурс, който да бъде косвено доказателство относно възможността им да осъществят доставките.</w:t>
        <w:tab/>
        <w:br/>
        <w:tab/>
        <w:t xml:space="preserve">Не е установено как е извършено плащането по тези фактури. Обясненията на ревизираното лице си противоречат, тъй като веднъж се посочва, че плащането е осъществено чрез една банка, а след това чрез друга. Издадените касови бонове са от фискални устройства, които не са регистрирани в системата на НАП. При проверка от органите по приходите е установено, че нито един от доставчиците няма регистрирани фискални устройства.</w:t>
        <w:tab/>
        <w:br/>
        <w:tab/>
        <w:t xml:space="preserve">Представените договори между доставчика и получателя по доставката, също са с различно съдържание и различни дати, като това обстоятелство препятства възможността да бъде установено кога и за какво страните са се договорили, в последствие да бъде проследено изпълнението на тези договорки, което е свързано с реалността на доставките.</w:t>
        <w:tab/>
        <w:br/>
        <w:tab/>
        <w:t xml:space="preserve">Съдът се е позовал и на относимата практика на СЕС, като е посочил защо цитираните решения не са приложими при разрешаването на конкретния правен спор.</w:t>
        <w:tab/>
        <w:br/>
        <w:tab/>
        <w:t xml:space="preserve">Като краен извод е прието, че "Г. С" ЕООД не е взел зависещите от него мерки, предметът на фактурите да има връзка с действително осъществената насрещна престация и не е установил добросъвестността си по повод на фактурирането на доставките. Не е доказано в съденото производство, че дружеството е положило всички разумни усилия за да избегне въвличането си в данъчна измама и поради това не следва да му бъде признато право на приспадане на данък.</w:t>
        <w:tab/>
        <w:br/>
        <w:tab/>
        <w:t xml:space="preserve">Въз основа на горното е прието, че констатацията на данъчната администрация за отказан данъчен кредит е законосъобразна, поради което и ревизионния акт е издаден в съответствие с материалноправните разпоредби на относимия ЗДДС. Решението е правилно.</w:t>
        <w:tab/>
        <w:br/>
        <w:tab/>
        <w:t xml:space="preserve">При осъщствената проверка от касационната инстанция, не се установи от АССГ да са допуснати релевираните от касатора нарушения, които да налагат отмяна на решението.При постановяването му са обсъдени поотделно и в съвкупност събраните по делото доказателства, за всеки един от доставчиците и спорните фактури. Правилно е установена фактическата обстановка, въз основа на събраните по делото доказателства, като изводите на съда за недоказани реални доставки на стоки и услуги по процесните фактури са съответни на установените по делото факти и приложимия материален закон. Ето защо не намират опора в доказателствата по делото, твърденията че са игнорирани факти и приложените по делото договори, приемо-предавателни протоколи са ценени едностранно,</w:t>
        <w:tab/>
        <w:br/>
        <w:tab/>
        <w:t xml:space="preserve">Не се споделя и твърдението на касатора, че е налице противоречие между констатираното от органите по приходите редовно водено счетоводство и изводите им за липса на възникнало право на данъчен кредит по процесните фактури. Фактът, че счетоводството на дружеството е водено редовно, не налага непременно извод за реалност на осъществените доставки. Реалността на доставката не се доказва само с представените фактури и доказателства за счетоводното им отразяване при получателя.Освен тези документи следва да бъдат представени и доказателства за предаване на стоките респ. извършване на услугите от доставчика на получател.</w:t>
        <w:tab/>
        <w:br/>
        <w:tab/>
        <w:t xml:space="preserve">По делото е установено, че са налице разминавания между съдържанието на представените договори във връзка с които са издадени процесните фактури, разминаване в датите на самите фактури, установено е, че те не са отразени в дневниците за продажби и справки декларации на доставчика, а придружаващите ги фискални бонове не са издадени от въведено в експлоатация фискално устройство за съответния доставчик. Позовавайки се констатираните несъответствия във договорите, липсата на подписи и печати във фактурите, разминаването на оригиналите и копията, както и липсата на каквито и да било доказателства за последваща реализация на стоките предмет на доставка, АССГ правилно е приел, че не може да се установи, както реалното договаряне на конкретен вид СМР, с необходимата яснота и конкретика относно вида й, така и начина на формиране на договорната цена, както и приемането на резултата.</w:t>
        <w:tab/>
        <w:br/>
        <w:tab/>
        <w:t xml:space="preserve">Обоснован на събраните доказателства е извода на АССГ, че по процесните фактури, издадени "Милк фуудс" ЕООД и от "Принтекспрес" ЕООД с предмет различни видове СМР и фактури издадени от "Бояна 93" ЕООД, законосъобразно с РА е отказано право на данъчен кредит, тъй като не са доказани реални доставки по тях.</w:t>
        <w:tab/>
        <w:br/>
        <w:tab/>
        <w:t xml:space="preserve">Съгласно чл. 68, ал. 1, т. 1 ЗДДС регистрираното лице има право да приспадне сумата на данъка по получени от него стоки и услуги по облагаеми доставки. Предпоставка за упражняване на това право е реалността на доставките. Когато в хода на ревизионното производство данъчните органи са отказали да признаят наличието на законовите предпоставки за възникване право на данъчен кредит, в тежест на ревизираното лице е пред съда да установи реалност на осъществените доставки, за да се приеме, че ревизионният акт е незаконосъобразен. По отношение на доказателствата, чрез които следва да се докаже посочения факт не е достатъчно само наличие на фактури и съответните вписвания в отчетните регистри по ЗДДС /в този смисъл т. 13 и т. 17 от решение на СЕО по дело С-342/87 /, следва безспорно да е установен и фактът на реалното предаване. Неоснователни са твърденията в касационната жалба за наличието на безспорни факти, които оборват констатациите на приходните органи и не са съобразени от първоинстанционния съд. АССГ е обсъдил събраните в хода на ревизионното производство доказателста, като е изложил мотиви относно това кои факти и защо приема за установени. Обстоятелството, че изводите му съвпадат с тези направени от приходната администрация не е основание за отмяна на постановеното решение. Освен това пред съда не са представени други доказателства и не са превени доказателствени искания, които да установят факти различни от тези, които вече са били констатирани с РА.</w:t>
        <w:tab/>
        <w:br/>
        <w:tab/>
        <w:t xml:space="preserve">Вярно е, че от ревизираното дружество не може да се изисква да представя доказателства, които изхождат от неговите доставчици или да установява материалната им и кадрова обезпеченост, но получателят претендиращ правото на приспадане на данъчен кредит следва да се е снабдил с необходимите доказателства за реалното осъществяване на доставката.</w:t>
        <w:tab/>
        <w:br/>
        <w:tab/>
        <w:t xml:space="preserve">В настоящият случай дори е установено, че издадените фактури по които се претендира да бъде упражнено право на данъчен кредит не съдържат всички реквизити по чл.114, ал.1 от ЗДДС. Има разминаване в датите им на издаване и номерата им. Тези констатации са съобразени от решаващият състав и правилно е прието, че са налице ограничения по чл.70, ал.5 от ЗДДС, за да може да възникне право на данъчен кредит.</w:t>
        <w:tab/>
        <w:br/>
        <w:tab/>
        <w:t xml:space="preserve">Позовавайки се на съдебната практика на СЕС и ВАС, касаторът правилно твърди, че не може в негова тежест да се поставя установяването на техническата и материална обезпеченост на доставчиците му. Важно е обаче да се отбележи, че настоящият случай не се касае за реални доставки, а направените изводи на СЕС и ВАС, се отнасят за хипотези при които е безспорно установено реалното предаване на стоките. За процесните доставки не е установено да са извършени реално, поради това в тежест на ревизираното лице е било с всички допустими процесуални средства и доказателства да установи предаването на стоките.</w:t>
        <w:tab/>
        <w:br/>
        <w:tab/>
        <w:t xml:space="preserve">По тези съображения настоящият съдебен състав на осмо отделение на Върховен административен съд намира, че касационната жалба се явява неоснователна, като не са налице основания за отмяна на обжалваното съдебно решение, и същото като валидно, допустимо и правилно, следва да бъде оставено в сила.</w:t>
        <w:tab/>
        <w:br/>
        <w:tab/>
        <w:t xml:space="preserve">С оглед изхода на спора, на основание чл. 161 от ДОПК, на Дирекция "ОДОП" – София, следва да се присъдят разноски за касационната инстанция в размер на 1051.81 лв., определен по реда на чл. 8, ал. 1, т. 4 от Наредба № 1 от 9.07.2004 г. за минималните размери на адвокатските възнаграждения.</w:t>
        <w:tab/>
        <w:br/>
        <w:tab/>
        <w:t xml:space="preserve">Водим от горното и на основание чл. 221, ал. 2, предл. 1 от АПК, Върховен административен съд, Осмо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№3229/16.05.2018 г. постановено по адм. дело №13794 по описа на Административен съд София град за 2017 г.</w:t>
        <w:tab/>
        <w:br/>
        <w:tab/>
        <w:t xml:space="preserve">ОСЪЖДА "Гес строй" ЕООД - гр. С., ЕИК 201774723, със седалище и адрес на управление: гр. С., ж. к.Толстой, бл.66, ет.12, представлявано от Р.Б да заплати на Дирекция "Обжалване и данъчно-осигурителна практика" – София, разноски за юрисконсултско възнаграждение за касационната инстанция в размер на 1051.81 лв.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