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№1575/23.05.2025 по ч. търг. д. №1020/2025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1575София, 23.05.2025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търговско отделение, в закрито заседание на двадесет и трети май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Иво Димитров ч. т.д. № 1020/2025 г.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Подадена е молба от ЗАСТРАХОВАТЕЛНО АКЦИОНЕРНО ДРУЖЕСТВО „ОЗК – ЗАСТРАХОВАНЕ“, ЕИК:[ЕИК] с искане за спиране изпълнението на невлязло в сила въззивно решение № 155 от 20.05.2025 г., постановено от Апелативен съд – Пловдив по в. т.д. № 184 по описа на съда за 2023 г. в частта му, с която е потвърдено първоинстанционно решение № 357 от 08.12.2022 г., постановено от Окръжен съд – Стара Загора по т. д. № 110 по описа на съда за 2022 г. в неговата част, с която ЗАСТРАХОВАТЕЛНО АКЦИОНЕРНО ДРУЖЕСТВО „ОЗК – ЗАСТРАХОВАНЕ“, ЕИК:[ЕИК] е осъдено да заплати на Е. Т. Р. сума над 98000 лв. до размер от 200000 лв., представляваща обезщетение за претърпени от ищеца неимуществени вреди – болки и страдания вследствие смъртта на неговата съпруга А. Д. при ПТП, настъпило на 21.11.2020 г., ведно със законната лихва върху сумата, считано от 15.06.2021 г. до окончателното изплащане.</w:t>
        <w:tab/>
        <w:br/>
        <w:tab/>
        <w:t xml:space="preserve"/>
        <w:tab/>
        <w:br/>
        <w:tab/>
        <w:t xml:space="preserve">Към молбата е приложен платежен документ, от който се установява, че по сметката на ВКС за обезпечения, от молителя е преведена сумата 102000 /сто и две хиляди/ лева, съответстваща на тази по осъдителния диспозитив на въззивното решение, спиране изпълнението на което се иска. Постъпването и наличието, към 22.05.2025 г., на посочената сума по сметката за обезпечения на ВКС, е удостоверено от счетоводството на съда с поставен върху платежния документ щемпел - печат. Представени са касационна жалба срещу решението, спиране изпълнението на което се иска, депозирана в законоустановения преклузивен срок, с приложено към същата изложение на основания за допускане на касационно обжалване, както и доказателства за внесена държавна такса за образуване на производство по чл. 288 от ГПК. Приложено е пълномощно, удостоверяващо редовна представителна власт на лицето, подало молбата по чл. 282, ал. 2 от ГПК и касационната жалба срещу решението, спирането на което се иска.</w:t>
        <w:tab/>
        <w:br/>
        <w:tab/>
        <w:t xml:space="preserve"/>
        <w:tab/>
        <w:br/>
        <w:tab/>
        <w:t xml:space="preserve">Настоящият съдебен състав, като взе предвид данните по делото и представените от молителя доказателства, намира искането за основателно. Осъществени са всички визирани в чл. 282, ал. 2 ГПК предпоставки за спиране изпълнението на невлязлото в сила въззивно решение, а именно – същото е осъдително и подлежи на касационно обжалване, срещу него е подадена в срок касационна жалба, представено е изложение на основания за допускане на касационно обжалване по чл. 284, ал. 3, т. 1 ГПК, внесени са държавна такса по чл. 18, ал. 2, т. 1 от Тарифата за държавните такси, които се събират от съдилищата по ГПК в размер на 30 лв., както и надлежно обезпечение по реда на чл. 282, ал. 2, т. 1 ГПК в размер на присъдената с решението сума.</w:t>
        <w:tab/>
        <w:br/>
        <w:tab/>
        <w:t xml:space="preserve"/>
        <w:tab/>
        <w:br/>
        <w:tab/>
        <w:t xml:space="preserve">Мотивиран от изложеното, на основание чл. 282, ал. 2 ГПК,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155 от 20.05.2025 г., постановено от Апелативен съд – Пловдив по в. т.д. № 184 по описа на съда за 2023 г. в частта му, с която е потвърдено първоинстанционно решение № 357 от 08.12.2022 г., постановено от Окръжен съд – Стара Загора по т. д. № 110 по описа на съда за 2022 г. в неговата част, с която ЗАСТРАХОВАТЕЛНО АКЦИОНЕРНО ДРУЖЕСТВО „ОЗК – ЗАСТРАХОВАНЕ“, ЕИК:[ЕИК] е осъдено да заплати на Е. Т. Р. сума над 98000 лв. до размер от 200000 лв., представляваща обезщетение за претърпени от ищеца неимуществени вреди – болки и страдания вследствие смъртта на неговата съпруга А. Д. при ПТП, настъпило на 21.11.2020 г., ведно със законната лихва върху сумата, считано от 15.06.2021 г. до окончателното изплащане.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издаде на ЗАД „ОЗК – ЗАСТРАХОВАНЕ“.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