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№584/14.07.2014 по търг. д. №1983/2014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584</w:t>
        <w:tab/>
        <w:br/>
        <w:tab/>
        <w:t xml:space="preserve"> </w:t>
        <w:tab/>
        <w:br/>
        <w:tab/>
        <w:t xml:space="preserve"> С., 14,07, 2014 г.</w:t>
        <w:tab/>
        <w:br/>
        <w:tab/>
        <w:t xml:space="preserve"> </w:t>
        <w:tab/>
        <w:br/>
        <w:tab/>
        <w:t xml:space="preserve">ВЪРХОВНИЯТ КАСАЦИОНЕН СЪД</w:t>
        <w:tab/>
        <w:br/>
        <w:tab/>
        <w:t xml:space="preserve"> </w:t>
        <w:tab/>
        <w:br/>
        <w:tab/>
        <w:t xml:space="preserve">, Търговска колегия, състав на първо отделение, в закрито заседание на единадесети юли две хиляди и четиринадесета година, в състав:</w:t>
        <w:tab/>
        <w:br/>
        <w:tab/>
        <w:t xml:space="preserve"/>
        <w:tab/>
        <w:br/>
        <w:tab/>
        <w:t xml:space="preserve">Председател: НИКОЛА ХИТРОВ </w:t>
        <w:tab/>
        <w:br/>
        <w:tab/>
        <w:t xml:space="preserve"> </w:t>
        <w:tab/>
        <w:br/>
        <w:tab/>
        <w:t xml:space="preserve"> Членове: ЕЛЕОНОРА ЧАНАЧЕВА </w:t>
        <w:tab/>
        <w:br/>
        <w:tab/>
        <w:t xml:space="preserve"> </w:t>
        <w:tab/>
        <w:br/>
        <w:tab/>
        <w:t xml:space="preserve"> РОСИЦА БОЖИЛОВА</w:t>
        <w:tab/>
        <w:br/>
        <w:tab/>
        <w:t xml:space="preserve"> </w:t>
        <w:tab/>
        <w:br/>
        <w:tab/>
        <w:t xml:space="preserve">изслуша докладваното от председателя Никола Хитров </w:t>
        <w:tab/>
        <w:br/>
        <w:tab/>
        <w:t xml:space="preserve"> </w:t>
        <w:tab/>
        <w:br/>
        <w:tab/>
        <w:t xml:space="preserve">ч. т.д. № 1983/2014 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ал.2 ГПК.</w:t>
        <w:tab/>
        <w:br/>
        <w:tab/>
        <w:t xml:space="preserve"> </w:t>
        <w:tab/>
        <w:br/>
        <w:tab/>
        <w:t xml:space="preserve"> Образувано е по частна жалба от [фирма], [населено място] срещу определение № 964 от 28.04.2014 г. по т. д.№ 4384/2012 г. на Софийски апелативен съд, с което е оставена без уважение като неоснователна, молба по реда на чл. 248 ГПК за изменение на решение № 2047 от 06.11.2013 г. по т. д.№ 4384/2012 г. на Софийски апелативен съд, в частта за разноските. </w:t>
        <w:tab/>
        <w:br/>
        <w:tab/>
        <w:t xml:space="preserve"> </w:t>
        <w:tab/>
        <w:br/>
        <w:tab/>
        <w:t xml:space="preserve">Оплакванията на жалбоподателя са за неправилност и незаконосъобразност на обжалвания съдебен акт, като се претендира отмяната му.</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Частната жалба е процесуално допустима, като подадена срещу акт, подлежащ на обжалване и е спазен преклузивният срок по чл. 275, ал.1 ГПК. </w:t>
        <w:tab/>
        <w:br/>
        <w:tab/>
        <w:t xml:space="preserve"> </w:t>
        <w:tab/>
        <w:br/>
        <w:tab/>
        <w:t xml:space="preserve">Разгледана по същество жалбата е неоснователна.</w:t>
        <w:tab/>
        <w:br/>
        <w:tab/>
        <w:t xml:space="preserve"> </w:t>
        <w:tab/>
        <w:br/>
        <w:tab/>
        <w:t xml:space="preserve">С атакувания съдебен акт се оставя без уважение молба от [фирма] за изменение на въззивно решение по т. д.№ 4384/2012 г. на Софийски апелативен съд, в частта за разноските. С решение № 2047 от 06.11.2013 г. по т. д.№ 4384/2012 г. на Софийски апелативен съд жалбоподателят е осъден да заплати на [фирма] сумата от 1 625 лв., представляваща направени разноски за държавна такса и вещи лица във въззивното производство, а на [фирма]- 62,50 лв., разноски за държавна такса във въззивното производство, съразмерно на уважената част от жалбата. </w:t>
        <w:tab/>
        <w:br/>
        <w:tab/>
        <w:t xml:space="preserve"> </w:t>
        <w:tab/>
        <w:br/>
        <w:tab/>
        <w:t xml:space="preserve">Пред въззивния съд [фирма] и [фирма] обжалват отделни части от първоинстанционното решение. Насрещната страна по двете въззивни жалби- [фирма], изрично ги е оспорила в подадените отговори по всяка една от тях. Именно поради това, се прилага общата отговорност за разноски, съгласно която, при уважаване на жалбите, действа общият принцип за разпределяне на разноските спрямо въззиваемия. Затова, в случая няма приложение разпоредбата на чл. 620, ал.3 ТЗ, която действа след откриване на производството по несъстоятелност. </w:t>
        <w:tab/>
        <w:br/>
        <w:tab/>
        <w:t xml:space="preserve"> </w:t>
        <w:tab/>
        <w:br/>
        <w:tab/>
        <w:t xml:space="preserve">Размерът на разноските е определен правилно от въззивния съд - въззивната жалба на [фирма] е уважена изцяло и затова разноските са присъдени изцяло, а въззивната жалба на [фирма] е уважена частично и разноските са изчислени съобразно уважената част от нея. </w:t>
        <w:tab/>
        <w:br/>
        <w:tab/>
        <w:t xml:space="preserve"> </w:t>
        <w:tab/>
        <w:br/>
        <w:tab/>
        <w:t xml:space="preserve">Водим от горното, Върховният касационен съд, състав на първо търговско отделение</w:t>
        <w:tab/>
        <w:br/>
        <w:tab/>
        <w:t xml:space="preserve"> </w:t>
        <w:tab/>
        <w:br/>
        <w:tab/>
        <w:t xml:space="preserve">ОПРЕДЕЛИ:</w:t>
        <w:tab/>
        <w:br/>
        <w:tab/>
        <w:t xml:space="preserve"> </w:t>
        <w:tab/>
        <w:br/>
        <w:tab/>
        <w:t xml:space="preserve">ПОТВЪРЖДАВА</w:t>
        <w:tab/>
        <w:br/>
        <w:tab/>
        <w:t xml:space="preserve"> </w:t>
        <w:tab/>
        <w:br/>
        <w:tab/>
        <w:t xml:space="preserve"> определение № 964 от 28.04.2014 г. по т. д.№ 4384/2012 г. на Софийски апелативен съд.</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