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№1540/22.11.2011 по адм. д. №13311/2011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122е, ал. 1 ЗОП във връзка с чл. 132, ал. 2, т. 8 АПК.</w:t>
        <w:tab/>
        <w:br/>
        <w:tab/>
        <w:t xml:space="preserve">Образувано е по жалба на адвокат Ж. Н.-пълномощник на Многопрофилна болница за активно лечение (МБАЛ) „Х. Б.” АД, гр. В. против решение № 1260 от 20.09.2011 г., постановено по преписка № КЗК-931 от 18.08.2011 г. на Комисията за защита на конкуренцията (КЗК) в частта, в която на жалбоподателя е наложена имуществена санкция в размер на 9 504 лв.</w:t>
        <w:tab/>
        <w:br/>
        <w:tab/>
        <w:t xml:space="preserve">В жалбата се съдържа оплакване за неправилност на решението в обжалваната му чат, като се релевира допуснато нарушение на материалния закон. По изложените съображения в жалбата се моли, решението на КЗК в обжалваната му част да се отмени, като се присъдят и сторените разноски.</w:t>
        <w:tab/>
        <w:br/>
        <w:tab/>
        <w:t xml:space="preserve">КЗК чрез процесуалния си представител оспорва жалбата. Намира я за неоснователна, като по изложените съображения в писмената защита, която представя моли, тя да не се уважава. Претендира присъждане на юрисконсултско възнаграждение.</w:t>
        <w:tab/>
        <w:br/>
        <w:tab/>
        <w:t xml:space="preserve">„БАТ Секюрити” ЕООД и „Сити” ЕООД не са взели становище.</w:t>
        <w:tab/>
        <w:br/>
        <w:tab/>
        <w:t xml:space="preserve">Настоящият състав на Върховният административен съд, четвърто отделение намира жалбата, подадена от надлежна страна и в срока по чл. 122е, ал. 1 АПК за процесуално допустима. Разгледана по същество тя е неоснователна, по следните съображения:</w:t>
        <w:tab/>
        <w:br/>
        <w:tab/>
        <w:t xml:space="preserve">От данните по делото се установява, че изпълнителният директор на МБАЛ „Х. Б.” АД, действащ като възложител, с решение № 117 от 26.04.2011 г. е открил открита по вид процедура за възлагане на обществена поръчка с предмет: „Извършване на охранителни услуги за нуждите на МБАЛ „Хр. Ботев” АД. С решението са одобрени обявлението и документацията за участие. „БАТ Секюрити” ЕООД, гр. С. е било отстранено от участие, а участникът „Сити” ЕООД, гр. В. е бил класиран на първо място и определен за изпълнител на обществената поръчка с решение № 157 от 20.07.2011 г. на възложителя. Това решение на възложителя е било обжалвано от отстранения участник „БАТ Секюрити” ЕООД, като КЗК е приела жалбата за допустима и я е разгледала по същество. Намерила е жалбата за неоснователна, поради което я е оставила без уважение. Същевременно със същото решение КЗК е установила, че възложителят в писменото си становище до КЗК е поискал допускане на предварително изпълнение на решението му по чл. 73 ЗОП. Становището на възложителя по подадената жалба е получено в КЗК с вх. № ВХР-1689 от 1.08.2011 г. С писмо вх. № към ВХР-1689 от 16.08.2011 г. възложителят е уведомил КЗК, че на 12.08.2011 г. е сключил договор с избрания за изпълнител, чиято стойност е 316 800 лв. По искането за допускане на предварително изпълнение КЗК се е произнесла с определение № 1134 от 30.08.2011 г., като го е оставила без разглеждане. На основание чл. чл. 122г, ал. 5 ЗОП КЗК е наложила имуществена санкция на възложителя в размер на 9 504 лв.</w:t>
        <w:tab/>
        <w:br/>
        <w:tab/>
        <w:t xml:space="preserve">Решението на КЗК е обжалвано само в частта за наложената имуществена санкция, а в останалата му част като необжалвано е влязло в законна сила. За да наложи имуществената санкция КЗК е приела, че възложителят в нарушение на чл. 11, ал. 3 и чл. 41, ал. 4 ЗОП е сключил договор за възлагане на обществената поръчка. Така описаната фактическа обстановка относно налагането на имуществената санкция не се оспорва от страните.</w:t>
        <w:tab/>
        <w:br/>
        <w:tab/>
        <w:t xml:space="preserve">Постановеното решение в обжалваната му част е правилно, а жалбата против него е неоснователна и недоказана.</w:t>
        <w:tab/>
        <w:br/>
        <w:tab/>
        <w:t xml:space="preserve">Изложените доводи в жалбата относно това, че КЗК по искането за допускане на предварително изпълнение на решението на възложителя не се е произнесла в тридневния срок, предвиден в чл. 121б, ал. 3 ЗОП, а в един по-късен период, което прави определението й неправилно е неоснователно. От данните по делото се установява, че жалбата на „БАТ Секюрити” ЕООД е получена в КЗК на 28.07.2011 г. Същата е била нередовна, като на жалбоподателя са били дадени указания да отстрани нередовността – чл. 121, ал. 2, т. 4 и ал. 4, в тридневен срок, според ал. 5, видно от писмо с изх. № СНР-744 от 29.07.2011 г. Едва след отстраняване на нередовността е било образувано производството по преписка № КЗК-931 от 18.08.2011 г. Към момента на образуване на производството по преписката договорът с определения за изпълнител на обществената поръчка е бил сключен – 12.08.2011 г. При тези факти и обстоятелства е без значение момента на произнасяне на КЗК по искането на възложителя за допускане на предварително изпълнение, тъй като видно от протокол ПРТ-62 от 19.08.2011 г. КЗК е установила, че в официалната страница на АОП има информация за сключения договор с изпълнителя.</w:t>
        <w:tab/>
        <w:br/>
        <w:tab/>
        <w:t xml:space="preserve">На следващо място неоснователни са доводите относно правилността на определението на КЗК, с което искането за допускане на предварително изпълнение е оставено без разглеждане. Това определение като необжалвано е влязло в законна сила и не е предмет на настоящото производство.</w:t>
        <w:tab/>
        <w:br/>
        <w:tab/>
        <w:t xml:space="preserve">Твърденията в жалбата против обжалваната част от решението на КЗК свързани с предпоставките на чл. 121б, ал. 4 ЗОП не дават основание на възложителя да сключи договор или сам да прецени, че следва да допусне предварително изпълнение на собственото си решение. Той няма такива правомощия по ЗОП. В чл. 11 изрично е записано, че решенията на възложителя, приети във връзка с процедурите за възлагане на обществените поръчки, са индивидуални административни актове, като при издаването им възложителите нямат право да допускат предварително изпълнение. Такова правомощие за допускане на предварително изпълнение е предоставено единствено на КЗК и на Върховния административен съд. Освен това възложителят в писменото си становище до КЗК е изложил мотиви относно искането за допускане на предварително изпълнение, че към момента болницата се охранява от органите на МВР, но за периода до сключването на договор с новия изпълнител. Охраната ще се осъществява до момента на влизане в сила на решението за избиране на изпълнител. От тези мотиви може да се направи извод, че МВР е охранявало болницата до влизане в сила на решението за определяне на изпълнител на обществената поръчка, което не е налагало сключването на договора с избрания за изпълнител каквито твърдения са направени в жалбата.</w:t>
        <w:tab/>
        <w:br/>
        <w:tab/>
        <w:t xml:space="preserve">Възложителят като е сключил договор с избрания за изпълнител преди образуването на производството пред КЗК е нарушил и чл. 41, ал. 4 ЗОП. Според тази норма възложителят сключва договора в едномесечен срок след влизане в сила на решението за определяне на изпълнител или на определението, с което е допуснато предварително изпълнение на това решение, но не преди изтичането на срока по ал. 3. С чл. 120 б ЗОП законодателят е придал суспензивен ефект на жалбата, при обжалване на решението на възложителя за определяне на изпълнител. Като е сключил договора с определения изпълнител възложителят е нарушил законовата забрана за това, поради което КЗК на основание чл. 122г, ал. 5, предложение второ законосъобразно е наложила имуществена санкция в размер на 3 на сто от стойността на сключения договор.</w:t>
        <w:tab/>
        <w:br/>
        <w:tab/>
        <w:t xml:space="preserve">По изложените съображения решението на КЗК в обжалваната му част е правилно и законосъобразно, а жалбата против него като неоснователна и недоказана ще следва да се отхвърли.</w:t>
        <w:tab/>
        <w:br/>
        <w:tab/>
        <w:t xml:space="preserve">Искането на процесуалния представител на жалбоподателя за присъждане на сторените по делото разноски, като неоснователно ще следва да се остави без уважение.</w:t>
        <w:tab/>
        <w:br/>
        <w:tab/>
        <w:t xml:space="preserve">Искането на процесуалния представител на КЗК за присъждане на разноски представляващи юрисконсултско възнаграждение ще следва да се уважи с оглед на изхода на спора, като възложителят ще следва да бъде осъден да заплати на КЗК юрисконсултско възнаграждение от 150 лв., определено по реда на чл. 8 във връзка с чл. 7, ал. 1, т. 4 от Наредбата за минималните размери на адвокатски възнаграждения.</w:t>
        <w:tab/>
        <w:br/>
        <w:tab/>
        <w:t xml:space="preserve">Водим от горното и на основание чл. 122е, ал. 1 ЗОП настоящият състав на Върховният административен съд, четвърто отделение РЕШИ:</w:t>
        <w:tab/>
        <w:br/>
        <w:tab/>
        <w:t xml:space="preserve">ОТХВЪРЛЯ жалбата на Многопрофилна болница за активно лечение „Х. Б.” АД, гр. В. против решение № 1260 от 20.09.2011 г., постановено по преписка № КЗК-931 от 18.08.2011 г. на Комисията за защита на конкуренцията в частта, в която на жалбоподателя е наложена имуществена санкция в размер на 9 504 лв.</w:t>
        <w:tab/>
        <w:br/>
        <w:tab/>
        <w:t xml:space="preserve">ОСЪЖДА Многопрофилна болница за активно лечение „Х. Б.” АД, гр. В. да заплати на Комисията за защита на конкуренцията разноски от 150 (сто и петдесет) лева.</w:t>
        <w:tab/>
        <w:br/>
        <w:tab/>
        <w:t xml:space="preserve">ОСТАВЯ без уважение искането на Многопрофилна болница за активно лечение „Х. Б.” АД, гр. В. за присъждане на сторените по делото разноски. РЕШЕНИЕТО е окончателно. Вярно с оригинала, ПРЕДСЕДАТЕЛ: /п/ Н. Д. секретар: ЧЛЕНОВЕ: /п/ Г. К./п/ Д. А.</w:t>
        <w:tab/>
        <w:br/>
        <w:tab/>
        <w:t xml:space="preserve">Н.Д.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