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№1109/29.09.2009 по адм. д. №6626/2009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„СЕРЕНА"ООД-гр. Л., чрез законния си представител Д.Цанков, срещу Решение № 103/23.03.2009г., постановено по адм. д. № 810/08г., по описа на Административен съд /АС/ гр. В.Търново, с което е отхвърлена жалбата на дружеството, против Ревизионен акт№1100685/03.01.2007г., издаден от П. В. Д. на длъжност инспектор по приходите при ТД на НАП-гр. Л., потвърден с Решение № 133/05.03.2007г., на Директор на Д "ОУИ"-гр.В.Търново и по частна жалба на Директор на Дирекция „ОУИ"-гр.В.Търново при ЦУ на НАП срещу решението в частта относно размера на присъденото юрисконсултско възнаграждение.</w:t>
        <w:tab/>
        <w:br/>
        <w:tab/>
        <w:t xml:space="preserve">В жалбата се излагат бланкетни доводи за неправилност на съдебното решение, като постановено в нарушение на материалния закон - отменително основание по смисъла на чл.209 т. 3 от АПК. Моли да бъде отменено решението.</w:t>
        <w:tab/>
        <w:br/>
        <w:tab/>
        <w:t xml:space="preserve">В частната жалба се поддържа, че съдът неправилно е определил размера на юрисконсултското възнаграждение, като не се е съобразил с Наредба №1 за минималните размери на адвокатското възнаграждение.</w:t>
        <w:tab/>
        <w:br/>
        <w:tab/>
        <w:t xml:space="preserve">Ответникът по касационната жалба - Директор на Дирекция „ОУИ"-гр.В.Търново при ЦУ на НАП, в писмен отговор излага подробни доводи досежно правилността на обжалваното решение. Претендира юрисконсултско възнаграждение за две инстанции.</w:t>
        <w:tab/>
        <w:br/>
        <w:tab/>
        <w:t xml:space="preserve">Ответникът по частната жалба „СЕРЕНА"ООД, не взема становище по частната жалба.</w:t>
        <w:tab/>
        <w:br/>
        <w:tab/>
        <w:t xml:space="preserve">Представителят на Върховна административна прокуратура излага доводи за неоснователност на жалбата.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 ал.2 от АПК, приема касационната жалба за процесуално допустима като подадена в срока по чл. 211 от АПК, а по същество за неоснователна.</w:t>
        <w:tab/>
        <w:br/>
        <w:tab/>
        <w:t xml:space="preserve">Производството пред АС е повторно и в изпълнение указания на ВАС, дадени с Решение № 11898/07.11.2008г., постановено от Първо А отделение, с което е отменено Решение по адм. д.№ 8329/2008г. по описа на АС В.Търново, постановено по адм. д. № 167/2007г. в частта, с която е отхвърлена жалбата на "С"ООД..</w:t>
        <w:tab/>
        <w:br/>
        <w:tab/>
        <w:t xml:space="preserve">След отменителното решение на ВАС , предмет на обжалване пред АС е бил Ревизионен акт № 1100685/03.01.2007г., издаден от П. В. Д. на длъжност инспектор по приходите при ТД на НАП-гр. Л., потвърден с Решение № 133/05.03.2007г., на Директор на Д"ОУИ"-гр.В.Търново, в частта му относно отказан право на данъчен кредит за данъчни периоди 01.03.2001г.-18.11.2005г. в размер на 2111,68лв. по фактури № 613/14.06.2001г., фактура № 615/20.06.2001г. и № 618/28.06. 2001г., фактура № 622/04.07.2001г., фактура № 626/10.07.2001г. и фактура № 630/23.07. 2001г., издадени от доставчика "М"ООД-гр. В. е доставката на тополова дървесина, а доставката на "С"ООД-гр. Л. е дървен материал. В хода на ревизията е извършена насрещна проверка на доставчика "М"ООД - гр. В., като на адреса не е открит представляващия дружеството. Уведомително писмо до доставчика е изпратено и по пощата на адреса на "М"ООД, като не са представени исканите документи. Факта, че на посочения адрес не може да бъде намерен представляващия дружеството-доставчик и не може да бъде извършена проверка на счетоводната документация и първичните счетоводни документи е установен и от приетото като неоспорено от страните заключение на ССЕ. От ССЕ поради липса на проверка в счетоводствата на доставчиците за процесните периоди, се установява, че не може да бъде извършена проверка относно изпълнение изискванията на чл.55, ал.6 от ЗДДС отм. , досежно начисляване на дължимия ДДС. Вещото лице е отразило обстоятелството, че в хода на ревизията органът по приходите е извършил проверка в информационния масив на ТД на НАП - гр. В., относно отразяване на фактура №16948/28.09.2001г., издадена от "Тисо ойл"ЕОД - гр. В., при което е установено, че същата фактура не е включена в Дневника за продажби и в подадената Справка - декларация по ЗДДС за данъчен период месец септември 2001г.</w:t>
        <w:tab/>
        <w:br/>
        <w:tab/>
        <w:t xml:space="preserve">При така установеното от фактическа страна, съдът е приел, че по отношение на доставките на "Мемо-97" ООД, за жалбоподателя не са налице визираните предпоставки на чл.64, т.2 и т.3 от ЗДДС отм. , тъй като данъка не е начислен като задължение към бюджета и не е установена реалност на доставката. Относно доставчика "Тисо ойл" ЕООД, тъй като процесната фактура № 1694/28.09.2001г. не е включена в Дневника за продажби и СД по ЗДДС, съдът е приел, че за получателя по доставката не са налице предпоставките на чл.64 ал.1 от ЗДДС отм. , тъй като дължимия данък не е начислен, съобразно изискванията на w чл.55,ал.6 от ЗДДС. Решението е правилно.</w:t>
        <w:tab/>
        <w:br/>
        <w:tab/>
        <w:t xml:space="preserve">Въз основа на установената в съответствие със съдопроизводствените правила фактическа обстановка съдът е достигнал до законосъобразни правни изводи.</w:t>
        <w:tab/>
        <w:br/>
        <w:tab/>
        <w:t xml:space="preserve">Безспорно установено е, че преките доставчици на касатора не са открити на декларираните от тях данъчни адреси. Съгласно разпоредбата на чл.64 ал.1 от ЗДДС отм. , за да бъде признато правото на приспадане на данъчен кредит по процесните фактури, е необходимо: получателят на доставката, за която е начислен данъкът да е регистрирано лице по закона към датата на издаване на фактурата, ДДС да е начислен от доставчика в законния срок, доставката да е обла-гаема към датата на възникване на данъчното събитие и получателят да притежава да-нъчна фактура или данъчно дебитно известие, които да отговарят на изискванията на Закона за счетоводството (ЗСч) и на ЗДДС отм. Липсата на което и да е от посочените изисквания води до непризнаването на право на приспадане на данъчен кре-дит. Наличието на реално осъществена доставка по смисъла на чл.6 ЗДДС отм. е предвидено като основно изискване за възникване право на данъчен кредит в разпо-редбата на чл.63 от ЗДДС, а нейната липса е самостоятелно основание за отказването му.</w:t>
        <w:tab/>
        <w:br/>
        <w:tab/>
        <w:t xml:space="preserve">В случая, съдът е приел, че не е налице хипотезата на чл.64 ал.1 т.2 и 3 от ЗДДС отм. , тъй като в хода на съдебното обжалване /въпреки изпълнените указания на ВАС/ не са установени от касатора изискванията на чл.64 от ЗДДС , а именно данъка да е начислен като задължение към бюджета и доставката по която се претендира същия да е облагаема т. е. реално извършена. С оглед правилата за разпределение на доказателствената тежест в процеса, и предвид твърдяния от касатора положителен факт за наличие на предпоставките за признаване правото му на данъчен кредит, то именно негова е била и доказателствената тежест за установяване на това обстоятелство с всички доказателства и доказателствени средства предвидени в ДОПК.</w:t>
        <w:tab/>
        <w:br/>
        <w:tab/>
        <w:t xml:space="preserve">Фактът на „начисляване” по смисъла на чл.55 ал.6 от ЗДДС отм. , следва да бъде доказан при условията на пълно доказване чрез проверка в счетоводството на доставчика, досежно констатации за вписвания в счетоводните книги преценени според тяхната редовност в съответствие с изискванията на Закона за счетоводството и с оглед на другите доказателства по данъчната преписка. За да се установи дали данъкът е начислен за отделна доставка е необходимо да съвпадат кредитните обороти на сметка 4532 от оборотната ведомост за периода с данъка, отразен в Дневника за продажбите и справката декларация. Необходимо да се съпостави аналитичната отчетност на счетоводна сметка 411 по отделни клиенти с аналитичната отчетност по сметка 4532 по отделни доставки. Като се обсъдят тези документи в съвкупност и се съпостави съдържащата се в тях информация едва тогава могат да се направят изводи дали ДДС е начислен по смисъла на чл.55, ал.6 от ЗДДС. От приетата ССЕ се установява, че доставчиците не са намерени на адресите и не се установява редовност при водене на счетоводството им, респективно начисляване на данъка по правилата на чл. 55, ал. 6 от ЗДДС. Като е достигнал до същите правни изводи АС правилно е приложил закона, поради което е неоснователен касационния довод за неправилност на решението поради нарушение на материалния закон.</w:t>
        <w:tab/>
        <w:br/>
        <w:tab/>
        <w:t xml:space="preserve">По частната жалба на Директор на Дирекция „ОУИ"-гр.В.Търново при ЦУ на НАП срещу решението, в частта относно размера на присъденото юрисконсултско възнаграждение, предвид разпоредбата на 248 от ГПК, вр. чл.144 от АПК следва да се произнесе първоинстанционният съд.</w:t>
        <w:tab/>
        <w:br/>
        <w:tab/>
        <w:t xml:space="preserve">С оглед на изложеното и при липса на твърдяните в касационната жалба отменителни основания, решението като правилно следва да бъде оставено в сила,</w:t>
        <w:tab/>
        <w:br/>
        <w:tab/>
        <w:t xml:space="preserve">поради което и на основание чл.221 ал. 2 от АПК, Върховният административен съд , І отделение РЕШИ: ОСТАВЯ В СИЛА</w:t>
        <w:tab/>
        <w:br/>
        <w:tab/>
        <w:t xml:space="preserve">Решение № 103/23.03.2009г., постановено по адм. д. № 810/08г., по описа на Административен съд, гр. В.Търново.</w:t>
        <w:tab/>
        <w:br/>
        <w:tab/>
        <w:t xml:space="preserve">О. Б. Р. и изпраща по компетентност на АС гр.В.Търново, жалба на Директор на Дирекция „ОУИ"-гр.В.Търново при ЦУ на НАП срещу решението, в частта относно размера на присъденото юрисконсултско възнаграждение Решението е окончателно и не може да се обжалва. Вярно с оригинала, ПРЕДСЕДАТЕЛ: /п/ З. Ш. 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