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№240/21.05.2025 по нак.д. №280/2025 на ВКС, НК, II н.о., докладвано от съдия Иван Стойчев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240</w:t>
        <w:tab/>
        <w:br/>
        <w:tab/>
        <w:t xml:space="preserve"/>
        <w:tab/>
        <w:br/>
        <w:tab/>
        <w:t xml:space="preserve"> гр. София, 21.05.2025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 и трети април през две хиляди двадесет и пета година в следния състав:</w:t>
        <w:tab/>
        <w:br/>
        <w:tab/>
        <w:t xml:space="preserve"/>
        <w:tab/>
        <w:br/>
        <w:tab/>
        <w:t xml:space="preserve"> Председател:Милена Панева</w:t>
        <w:tab/>
        <w:br/>
        <w:tab/>
        <w:t xml:space="preserve"/>
        <w:tab/>
        <w:br/>
        <w:tab/>
        <w:t xml:space="preserve"> Членове:Надежда Трифонова</w:t>
        <w:tab/>
        <w:br/>
        <w:tab/>
        <w:t xml:space="preserve"/>
        <w:tab/>
        <w:br/>
        <w:tab/>
        <w:t xml:space="preserve"> Иван Стойчев</w:t>
        <w:tab/>
        <w:br/>
        <w:tab/>
        <w:t xml:space="preserve"/>
        <w:tab/>
        <w:br/>
        <w:tab/>
        <w:t xml:space="preserve"> при участието на секретаря Галина В. Иванова</w:t>
        <w:tab/>
        <w:br/>
        <w:tab/>
        <w:t xml:space="preserve"/>
        <w:tab/>
        <w:br/>
        <w:tab/>
        <w:t xml:space="preserve"> в присъствието на прокурора Атанас В. Гебрев</w:t>
        <w:tab/>
        <w:br/>
        <w:tab/>
        <w:t xml:space="preserve"/>
        <w:tab/>
        <w:br/>
        <w:tab/>
        <w:t xml:space="preserve">като разгледа докладваното от Иван Стойчев Наказателно дело за възобновяване ВКС № 20258002200280 по описа за 2025 година Производството е по реда на чл. 422 ал.1 т. 3 от НПК. </w:t>
        <w:tab/>
        <w:br/>
        <w:tab/>
        <w:t xml:space="preserve"/>
        <w:tab/>
        <w:br/>
        <w:tab/>
        <w:t xml:space="preserve">Образувано е по искане на главния прокурор за възобновяване на НОХД№ 325/2024г. по описа на РС – Карнобат, приключило с влязло в сила определение, с което съдът: </w:t>
        <w:tab/>
        <w:br/>
        <w:tab/>
        <w:t xml:space="preserve"/>
        <w:tab/>
        <w:br/>
        <w:tab/>
        <w:t xml:space="preserve">ОДОБРИЛ споразумение, постигнато между РП – Бургас - ТО Карнобат и защитниците на подсъдимия по делото, с изричното съгласие на подсъдимия Х. М. Ч., така както е отразено в съдебния протокола, а именно:</w:t>
        <w:tab/>
        <w:br/>
        <w:tab/>
        <w:t xml:space="preserve"/>
        <w:tab/>
        <w:br/>
        <w:tab/>
        <w:t xml:space="preserve">Обвиняемият Х. М. Ч. се признава за виновен в извършване на престъпление от общ характер по чл. 343б, ал. 3 от НК, за това, че на 13.10.2024 г., в град Карнобат, област Бургас, по улица „Т.“, до дом № 25, в посока от улица „Д.“ към булевард „М.“, управлявал моторно превозно средство - лек автомобил, марка „Форд“, модел „Галакси”, с рег. № * **** ** след употреба на наркотично вещество (съгласно § 1, т. 11 от Допълнителните разпоредби на Закона за контрол върху наркотичните вещества и прекурсорите „наркотично вещество" означава всяко упойващо и психотропно вещество, включено в списъците по чл. 3, ал. 2, т. 1, 2 и 3), а именно: амфетамин и метамфетамин, установено по надлежния ред с техническо средство “ Drug Test 5000” с фабричен № АRLJ 0052 2. Престъплението по т. 1 е извършено от обвиняемия Х. М. Ч. виновно, при форма на вината пряк умисъл по смисъла на чл. 11, ал. 2 от НК. 3. За посоченото в т. 1 престъпление, на основание чл. 343 б, ал. 3 и чл. 55, ал. 1, т. 1 от НК, на обвиняемия Х. М. Ч. се определя наказание ШЕСТ МЕСЕЦА ЛИШАВАНЕ ОТ СВОБОДА. На основание чл. 66, ал. 1 от НК, изпълнението на наложеното на обвиняемия Х. М. Ч. наказание в размер на ШЕСТ МЕСЕЦА ЛИШАВАНЕ ОТ СВОБОДА се отлага за изпитателен срок от ТРИ ГОДИНИ. На основание чл. 55, ал. 3 от НК на обвиняемия Х. М. Ч. не се налага наказанието ГЛОБА, предвидено в чл. 343б, ал. 3 от НК. На основание чл. 343г, вр. чл. 343б, ал. 3, вр. чл. 37, ал. 1, т. 7 от НК, на обвиняемия Х. М. Ч. се налага наказание лишаване от право да управлява моторно превозно средство за срок от ОСЕМ МЕСЕЦА. На основание чл. 59, ал. 4, вр. чл. 37, ал. 1, т. 7 от НК се приспада времето, през което за същото деяние обвиняемият Х. М. Ч. е бил лишен по административен ред от правото да управлява моторно превозно средство, считано от 14.10.2024 г. 4 На основание чл. 343б, ал. 5, вр. ал. 3 от НК на обвиняемия Х. М. Ч. да се присъди да заплати сумата от 4 186,00 лв. /четири хиляди сто осемдесет и шест лева/, представляваща равностойността на лек автомобил, марка „Форд“, модел „Галакси“, с рег. № * **** **, с номер на рама WF0GXXPSSG2B35711, собственост на С. Й. С. от гр. Карнобат, който е послужил за извършване на престъплението; 4. Веществени доказателства: - лек автомобил, марка „Форд“, модел „Галакси“, с рег. № * **** ** и 1 бр. контактен ключ за същия автомобил - върнати на собственика им. - 1 бр. тест-касета от “ Drug Test 5000” с фабричен № АRLJ 0052 /обект № 9/2024 г./, приложена към материалите по бързото производство, да остане приложена към делото. 5. Разноските по делото в размер на 195,93 лева за автотехническа оценителна експертиза ще бъдат платени от обвиняемия Х. М. Ч. </w:t>
        <w:tab/>
        <w:br/>
        <w:tab/>
        <w:t xml:space="preserve"/>
        <w:tab/>
        <w:br/>
        <w:tab/>
        <w:t xml:space="preserve">За пръв път при изпращането на влязлото в сила споразумение за изпълнение, в частта относно наказанието Лишаване от право да се управлява МПС възникнали съмнения, че представеното от обвиняемия и иззето по делото германско СУМПС е неистинско. Това станало повод да се образува отделно наказателно производство/ ДП № 20311/2024г. по описа на РП – Бургас. Чрез проведеното в това досъдебно производство разследване било установено, чрез техническа експертиза, осъществена от БНТЛ на ОД МВР – Бургас, че свидетелството представено от подсъдимия Ч. е неистинско и той не е правоспособен водач.</w:t>
        <w:tab/>
        <w:br/>
        <w:tab/>
        <w:t xml:space="preserve"/>
        <w:tab/>
        <w:br/>
        <w:tab/>
        <w:t xml:space="preserve">Правното положение, че само правоспособен водач може да бъде лишен от правото да управлява МПС е установено по задължителен начин с Постановление № 1/83г. на Пленума на ВС на РБ, цитирано коректно в искането на главния прокурор и се прилага последователно и еднозначно от ВКС и понастоящем.</w:t>
        <w:tab/>
        <w:br/>
        <w:tab/>
        <w:t xml:space="preserve"/>
        <w:tab/>
        <w:br/>
        <w:tab/>
        <w:t xml:space="preserve">В заключение настоящият съдебен състав намира, че е налице претендираното с искането основание за възобновяване на наказателното дело.</w:t>
        <w:tab/>
        <w:br/>
        <w:tab/>
        <w:t xml:space="preserve"/>
        <w:tab/>
        <w:br/>
        <w:tab/>
        <w:t xml:space="preserve">Нарушението на закона може да бъде отстранено при ново разглеждане на делото от друг състав на същия съд.</w:t>
        <w:tab/>
        <w:br/>
        <w:tab/>
        <w:t xml:space="preserve"/>
        <w:tab/>
        <w:br/>
        <w:tab/>
        <w:t xml:space="preserve">Обстоятелството, че наложеното наказание Лишаване от право е било част от предмета на споразумението е пречка, касационната инстанция да го пререши за пръв път в производството по възобновяване чрез изменение на постановеното от РС – Карнобат определение, както предлага представителят на ВКП. Това следва да направи първоинстанционният съд по реда на предлагане на промени в споразумението/ чл.382 ал.5 от НПК/</w:t>
        <w:tab/>
        <w:br/>
        <w:tab/>
        <w:t xml:space="preserve"/>
        <w:tab/>
        <w:br/>
        <w:tab/>
        <w:t xml:space="preserve"> РЕШИ:</w:t>
        <w:tab/>
        <w:br/>
        <w:tab/>
        <w:t xml:space="preserve"/>
        <w:tab/>
        <w:br/>
        <w:tab/>
        <w:t xml:space="preserve">ВЪЗОБНОВЯВА НОХД№ 325/2024г. по описа на РС – Карнобат ОТМЕНЯ постановеното определение, с което е одобрено споразумение, постигнато между РП – Бургас - ТО Карнобат и защитниците на подсъдимия по делото, с изричното съгласие на подсъдимия Х. М. Ч., така както е отразено в съдебния протокола ВРЪЩА делото за повторно разглеждане от друг състав на същия съд</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