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№362/10.12.2014 по гр. д. №4564/2014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4564/2014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ал.1 ГПК.</w:t>
        <w:tab/>
        <w:br/>
        <w:tab/>
        <w:t xml:space="preserve"> </w:t>
        <w:tab/>
        <w:br/>
        <w:tab/>
        <w:t xml:space="preserve">Образувано е по молба за отмяна вх.№1005302/06.02.2013 г. от К. К. Л., чрез пълномощниците й адв.Н. С. и адв.М. С. с правно основание чл. 305 ал.1 т.5 и чл.304 ГПК срещу решение от 05.08.1992 г. по гр. д.№2523/1991 г. на ІІ районен съд, 9 състав, Софийски районен съд.</w:t>
        <w:tab/>
        <w:br/>
        <w:tab/>
        <w:t xml:space="preserve"> </w:t>
        <w:tab/>
        <w:br/>
        <w:tab/>
        <w:t xml:space="preserve">Моителката твърди, че в случаен разговор с персонално посочено лице проведен през м. януари 2013 г. разбрала, че е допусната делба на собствения й имот, без да участва в нея и така също, че имотът е изнесен на публична продажба, но решението за това още не е влязло в сила. Направила справка в канцеларията на съда и тези факти се оказали верни - с атакуваното решение е допусната делба на подробно описан поземлен имот намиращ се в [населено място], при равни дялове между Л. М., К. П., Т. П. и Г. Г..По същото време нейният съпруг и наследодател Р. Л. предявил срещу същите лица установителен иск с правно основание чл.14 ал.1 вр. чл.49 ал.2 пр.1 ЗН и с решение по гр. д.№2964/1996 г. на Софийски районен съд, 34 състав е признат за собственик на ид. част от този имот. От 1980 г., живеят в него, а от 1987 г. със знанието на съделителките го владеят за себе си.Моли решението да бъде отменено, тъй като е необходим другар в делбеното производство.</w:t>
        <w:tab/>
        <w:br/>
        <w:tab/>
        <w:t xml:space="preserve"> </w:t>
        <w:tab/>
        <w:br/>
        <w:tab/>
        <w:t xml:space="preserve">Ответниците по молбата за отмяна С. Т. П.,, М. Т. Г., правоприемници на починалата Л. М., Т. К. М. и Г. К. Г., в писмен отговор, подаден чрез пълномощника им адв.Т. З., я оспорват.Ответницата по молбата Н. К. П. не взема становище по нея.</w:t>
        <w:tab/>
        <w:br/>
        <w:tab/>
        <w:t xml:space="preserve"> </w:t>
        <w:tab/>
        <w:br/>
        <w:tab/>
        <w:t xml:space="preserve">ВКС,състав на ІІІ г. о. констатира, че молбата е подадена от надлежна страна, вписана е, в нея се съдържат предвидени от закона основания за отмяна на влязлото в сила решение. Намира, че е подадена в срок, с оглед твърденията в нея, а дали е основателна ще бъде преценено в решението по съществото на спора.</w:t>
        <w:tab/>
        <w:br/>
        <w:tab/>
        <w:t xml:space="preserve"> </w:t>
        <w:tab/>
        <w:br/>
        <w:tab/>
        <w:t xml:space="preserve">Поради изложеното ВКС, състав на ІІІ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разглеждане на молба за отмяна с правно основание чл. 303 ал.1 т.5 и чл.304 ГПК подадена от К. К. Л. срещу решение от 05.08.1992 г. по гр. д.№2523/1991 г. на ІІ районен съд, 9 състав, Софийски районен съд.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на председателя на ІІІ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