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№1272/10.12.2014 по гр. д. №21/2014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N</w:t>
        <w:tab/>
        <w:br/>
        <w:tab/>
        <w:t xml:space="preserve"> </w:t>
        <w:tab/>
        <w:br/>
        <w:tab/>
        <w:t xml:space="preserve">. 1272</w:t>
        <w:tab/>
        <w:br/>
        <w:tab/>
        <w:t xml:space="preserve"> </w:t>
        <w:tab/>
        <w:br/>
        <w:tab/>
        <w:t xml:space="preserve">гр. София, 10.12.</w:t>
        <w:tab/>
        <w:br/>
        <w:tab/>
        <w:t xml:space="preserve"> </w:t>
        <w:tab/>
        <w:br/>
        <w:tab/>
        <w:t xml:space="preserve">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трето отделение в закрито заседание на двадесет и трети октомври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изслуша докладваното от председателя </w:t>
        <w:tab/>
        <w:br/>
        <w:tab/>
        <w:t xml:space="preserve"> </w:t>
        <w:tab/>
        <w:br/>
        <w:tab/>
        <w:t xml:space="preserve">СИМЕОН ЧАНАЧЕВ </w:t>
        <w:tab/>
        <w:br/>
        <w:tab/>
        <w:t xml:space="preserve"> </w:t>
        <w:tab/>
        <w:br/>
        <w:tab/>
        <w:t xml:space="preserve">гр. дело N 21 по описа за 2014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К. срещу решение № 232 от 16.08.2013 г. по гр. дело № 19/2013 г. на Великотърновски апелативен съд. </w:t>
        <w:tab/>
        <w:br/>
        <w:tab/>
        <w:t xml:space="preserve"> </w:t>
        <w:tab/>
        <w:br/>
        <w:tab/>
        <w:t xml:space="preserve">Ответникът по касационната жалба Д. В. Д. поддържа становище, че по поставените от касатора въпроси въззивният съд не се е произнесъл.</w:t>
        <w:tab/>
        <w:br/>
        <w:tab/>
        <w:t xml:space="preserve"> </w:t>
        <w:tab/>
        <w:br/>
        <w:tab/>
        <w:t xml:space="preserve">Касационната жалба е постъпила в срока по чл. 283 ГПК и е процесуално допустима. </w:t>
        <w:tab/>
        <w:br/>
        <w:tab/>
        <w:t xml:space="preserve"> </w:t>
        <w:tab/>
        <w:br/>
        <w:tab/>
        <w:t xml:space="preserve">Върховният касационен съд /ВКС/, състав на гражданска колегия, трето отделение намира, че не са налице основанията по чл. 280, ал. 1 ГПК поради следните съображения:</w:t>
        <w:tab/>
        <w:br/>
        <w:tab/>
        <w:t xml:space="preserve"> </w:t>
        <w:tab/>
        <w:br/>
        <w:tab/>
        <w:t xml:space="preserve">Жалбата има за предмет цитираното въззивно решение, с което Великотърновски апелативен съд е потвърдил решение № 325 от 19.10.2012 г. по гр. дело № 107/2011 г. на Габровски окръжен съд и е осъдил ищеца да заплати разноски по чл. 38, ал. 2 Закона за адвокатурата в размер на сумата 6150 лв. За да постанови този резултат въззивната инстанция е приела, че не са налице всички предпоставки за уважаване на иска по чл. 28, ал. 1 вр. чл. 4, ал. 1 от Закона за отнемане в полза на държавата на имущество придобито от престъпна дейност /ЗОПДИППД/ - отм. В мотивите на обжалваното решение е посочено, че стойността на придобитото от Д. Д. имущество през проверявания период – 04.02.1991 г. – 14.07.2011 г. /недвижими имоти – по ид. част от всяка от 8 земеделски земи, апартамент, подробно описани в мотивите на съдебния акт, 8 моторни превозни средства, описани в мотивите на решението на апелативния съд, дялове от търговски дружества/ е значителна – 1252.8 минимални работни заплати, по отношение на него е реализирана наказателна отговорност, като е признат за виновен за извършени престъпления по чл. 354а, ал. 2, изр. 1, вр. ал. 1, изр. 1, предл. 1 и 4 НК, които са в приложното поле на чл. 3, ал. 1, т. 25 ЗОПДИППД - отм., но не е налице третата предпоставка, която законът изисква за ангажиране на отговорността, а именно от данните по делото да може да се направи основателно предположение, че придобитото имущество е свързано с престъпна дейност на лицето, доколкото не е установен законен източник. С оглед липсата на тази предпоставка е извода на решаващия състав, че не е установена връзка между престъпната дейност и доходите, послужили за придобиване на имущество. Друг решаващ извод е, че придобиването на имущество е от законни източници – суми дарени от роднини, а именно братът на ответника, В. Д., неговият дядо, майка му. Към тези приходи съдът е включил още и осигурителен доход, възнаграждение за период от месец юли 2009 г. до септември 2010 г., суми от продажби на автомобили и дялове в търговски дружества. Приходите, приети за доказани в обжалваното решение са 1874.26 М., а разходите 1706.28 М.. Предвид доказаните законни доходи, които са в по - голям размер от разходите съдът е направил извод за неприложимост на презумпцията по чл. 4 от цитирания закон.</w:t>
        <w:tab/>
        <w:br/>
        <w:tab/>
        <w:t xml:space="preserve"> </w:t>
        <w:tab/>
        <w:br/>
        <w:tab/>
        <w:t xml:space="preserve">В приложението по чл. 284, ал. 3, т. 1 ГПК са поставени два въпроса, както следва:</w:t>
        <w:tab/>
        <w:br/>
        <w:tab/>
        <w:t xml:space="preserve"> </w:t>
        <w:tab/>
        <w:br/>
        <w:tab/>
        <w:t xml:space="preserve">„1. Каква трябва да е причинната връзка между придобитото имущество и престъпната дейност? ”;</w:t>
        <w:tab/>
        <w:br/>
        <w:tab/>
        <w:t xml:space="preserve"> </w:t>
        <w:tab/>
        <w:br/>
        <w:tab/>
        <w:t xml:space="preserve">„2. Следва ли в производство по предявените искове по чл. 28 ЗОПДИППД съдът да събере доказателства за произхода на разполагаемите доходи на дарителя към момента на дарение, за който е прието, че е обусловил извода на съда по съществото на спора и е от значение за точното прилагане на закона и за развитието на правото.”</w:t>
        <w:tab/>
        <w:br/>
        <w:tab/>
        <w:t xml:space="preserve"> </w:t>
        <w:tab/>
        <w:br/>
        <w:tab/>
        <w:t xml:space="preserve">По първият от въпросите не е обосновано допълнително основание по чл. 280, ал. 1, т. 1 ГПК. Мотивите в обжалваното решение на въззивния съд по посочения въпрос нямат съдържанието, което им придава жалбоподателя, а именно, че Великотърновският апелативен съд обосновава изводите си „единствено с липсата на пряка връзка между конкретното престъпление и конкретно придобитото имущество”. Решаващия състав на въззивната инстанция е приел, че не е установена връзка между престъпната дейност и доходите, послужили за придобиване на имущество, като не е определил тази връзка, като пряка. Изводите му са в съответствие с разрешенията, приети в ТР № 7/2013 по тълк. дело № 7/2013 г. на ОСГК на ВКС, съгласно които необходимо е да има връзка /пряка или косвена/ между престъпната дейност по чл. 3, ал. 1 ЗОПДИППД отм. и придобиването на имуществото, както и че достатъчно е връзката да може обосновано да се предположи логически, с оглед обстоятелствата по делото, както и да не е установен законен източник в придобиването на имуществото, за да бъде то отнето по реда на чл. 28 ЗИПДИППД отм., В мотивите си апелативният съд не се е отклонил от това тълкуване на закона. Съдебната практика /решение по гр. дело № 863/2010 г., решение по гр. дело № 463/2010 г. на състави на ІІІ г. о. на ВКС, решение по гр. дело № 875/2010 г., решение по гр. дело № 697/2010 г. на състави на ІV г. о. на ВКС/, на която се позовава касаторът е уеднаквена с цитираното тълкувателно решение на ОСГК, поради което и предвид липсата на произнасяне на съда в противоречие с разясненията на ОСГК на ВКС следва да се приеме, че не е обосновано приложно поле на чл. 280, ал. 1, т. 1 ГПК. Необходимо е да се посочи още, че доводите на жалбоподателя в приложението по въведения въпрос се основават на съображения за нарушения по чл. 281, т. 3 ГПК, разглеждането на които в настоящето производство по чл. 288 ГПК е недопустимо и не релевира основание за допускане на касационен контрол.</w:t>
        <w:tab/>
        <w:br/>
        <w:tab/>
        <w:t xml:space="preserve"> </w:t>
        <w:tab/>
        <w:br/>
        <w:tab/>
        <w:t xml:space="preserve">Вторият въпрос по чл. 284, ал. 3, т. 1 ГПК възпроизвежда буквално съдържанието на въпроса, на който е даден отговор в решение по гр. дело № 755/2011 г. на ВКС, ІV г. о. включително с основанието, на което е било допуснато касационното обжалване по това дело – чл. 280, ал. 1, т. 3 ГПК, въпреки, че по настоящето дело се поддържа основание по чл. 280, ал. 1, т. 1 ГПК. С въвеждането на този въпрос касаторът също така не е аргументирал допълнително основание по чл. 280, ал. 1, т. 1 ГПК. Въззивният съд е приел, че придобиването на процесното имущество е от законни източници – суми, дарени от роднини, а именно братът на ответника, В. Д., неговият дядо, майка му. В приложението към касационната жалба страната поддържа, че „ВТАС в противоречие със задължителната практика на ВКС е приел законоустановени доходи от дарения на парични средства от майката на ответника и други роднини, без да изследва в пълнота с какви средства са разполагали преди и по време на проверявания период, от какви източници са ги придобили, какви доходи са декларирали и какви са били направените от тях разходи”. Същата се позовава на решение № 131 от 04.05.2012 г. по гр. дело № 755/2011 г. на ВКС, ІV г. о., постановено по чл. 290 ГПК. Твърденията на жалбоподателя не отразяват процедирането на въззивния съд, който е приел изводи за законни източници в придобиването на процесното имущество, след като е обсъдил от какви източници лицата, дарили парични средства на ответника по иска са формирали същите паричните средства, предмет на даренията. Доколко изводите на въззивния съд са обосновани е предмет на друго производство – по чл. 290 ГПК, в което могат да се разглеждат доводи за нарушения по чл. 281, т. 3 ГПК, но в настоящето производство от мотивите на обжалваното въззивно решение, не могат да се направят изводи за процедиране на апелативния съд в противоречие с разрешенията в цитираното касационно решение. За да е налице основание по чл. 280, ал. 1, т. 1 ГПК трябва да съществува противоречие в правните разрешения, приети от въззивния съд и ВКС, а не в изводите на въззивния съд и доказателствата по делото. Противоречието в последния случай води до необоснованост, което както вече се посочи е основание по чл. 281, т. 3 ГПК и не подлежи на разглеждане в настоящето производство. Предвид изложеното следва да се приеме, че касаторът и по този въпрос не е обосновал приложно поле на чл. 280, ал. 1, т. 1 ГПК. Неправилно е становището на касатора относно процесуалното задължение на съда за допускане и събиране на доказателства за произхода на разполагаемите доходи и способите за придобиването им от лицата, за които ответникът твърди, че са направили дарения в негова полза. Това задължение не се свежда до служебно събиране на доказателства от съда, а до тяхното представяне от страните съобразно чл. 154, ал. 1 ГПК. В този смисъл следва да се имат предвид и разясненията в ТР № 7/2013 по тълк. дело № 7/2013 г. на ОСГК на ВКС, съгласно които К. не се ограничава до проверка само на имуществото, правното основание за придобиването му, неговата стойност и трансформация, доходите на проверяваното лице, съответно разходите му, но проверява и всички други обстоятелства, които имат значение за изясняване на произхода на имуществото и начина на придобиването му, както и събира доказателства от значение за изясняване произхода на имуществото. В случая въззивният съд не е допуснал отклонение от тези правни разрешения, поради което следва да се приеме, че касаторът не е обосновал отклонение на въззивния съд от задължителната съдебна практика. Изложените доводи, че въззивният съд не е коментирал противоречие между писмени доказателства и свидетелски показания, както и че приемал безкритично свидетелските показания са доводи за нарушения по чл. 281, т. 3 ГПК, които не релевират основания по чл. 280, ал. 1 ГПК. Не са обосновани и твърденията за наличие на основания по чл. 280, ал. 1, т. 3 ГПК, които са неприложими при наличие на задължителна съдебна практика. Следователно и по посочения въпрос не е релевирано основание за допускане на касационно обжалване.</w:t>
        <w:tab/>
        <w:br/>
        <w:tab/>
        <w:t xml:space="preserve"> </w:t>
        <w:tab/>
        <w:br/>
        <w:tab/>
        <w:t xml:space="preserve">С оглед на изложеното следва да се приеме, че не са налице предпоставки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гражданска колегия, трето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решение № 232 от 16.08.2013 г. по гр. дело № 19/2013 г. на Великотърновски апелативен съд.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