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№11079/02.11.2021 по адм. д. №6386/2021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11079 София, 02.11.2021 В ИМЕТО НА НАРОДА</w:t>
        <w:tab/>
        <w:br/>
        <w:tab/>
        <w:t xml:space="preserve">Върховният административен съд на Република България - Седмо отделение, в съдебно заседание на дванадесети октомври в състав: ПРЕДСЕДАТЕЛ:ВАНЯ АНЧЕВА ЧЛЕНОВЕ:ДАНИЕЛА МАВРОДИЕВА СТАНИМИР ХРИСТОВ при секретар Боряна Георгиева и с участието</w:t>
        <w:tab/>
        <w:br/>
        <w:tab/>
        <w:t xml:space="preserve">на прокурора Антоанета Генчеваизслуша докладваното от съдиятаДАНИЕЛА МАВРОДИЕВА по адм. дело № 6386/2021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Химук, против решение № 185/13.05.2021 г., постановено по адм. дело № 4/2021г. на Административен съд – Стара Загора, с което е отхвърлена жалбата му срещу принудителна административна мярка (ПАМ)“Преместване на паркирано пътно превозно средство без знанието на неговия собственик, предприета на 21.12.2020г. спрямо автомобил марка „Рено“, с рег. [рег. номер на МПС] , паркиран в гр. София на ул. „Битоля“ след пътен знак В28,Т17.</w:t>
        <w:tab/>
        <w:br/>
        <w:tab/>
        <w:t xml:space="preserve">По наведени доводи за нарушения на материалния закон, за допуснати съществени нарушение на съдопроизводствените правила и необоснованост, съставляващи касационни основания по смисъла на чл. 209, т. 3 АПК, се иска отмяна на първоинстанционното решение и решаване на спора по същество.</w:t>
        <w:tab/>
        <w:br/>
        <w:tab/>
        <w:t xml:space="preserve">Ответникът – инспектор, контрол паркиране – длъжностно лице към „Център за градска мобилност“ ЕАД /ЦГМ/, оспорва жалбата.</w:t>
        <w:tab/>
        <w:br/>
        <w:tab/>
        <w:t xml:space="preserve">Прокурорът от Върховна административна прокуратура дава становище за неоснователност на касационната жалба.</w:t>
        <w:tab/>
        <w:br/>
        <w:tab/>
        <w:t xml:space="preserve">Върховният административен съд, състав на седмо отделение, намира жалбата за процесуално допустима, като подадени в срок от надлежна страна и срещу съдебен акт, който подлежи на касационен контрол.</w:t>
        <w:tab/>
        <w:br/>
        <w:tab/>
        <w:t xml:space="preserve">Разгледана по същество, касационната жалба е неоснователна.</w:t>
        <w:tab/>
        <w:br/>
        <w:tab/>
        <w:t xml:space="preserve">За да постанови оспореното решение Административен съд Стара Загора е приел за установено от фактическа страна, че на 21.12.2020 г. служителят при ЦГМ – С. Митов е констатирал неправилно паркиране на автомобил марка „Рено“, с рег. [рег. номер на МПС] на ул. „Битоля“ София, след пътен знак В28,Т17, за което е направен снимков материал и е съставен протокол, в който е отразено, че процесният автомобил е паркиран в нарушение на правилата за движение на място, обозначено с неподвижен пътен знак, предупреждаващ за принудително преместване на паркираното МПС. Предвид констатираните факти е С. Митов е разпоредил репатриране на автомобила.</w:t>
        <w:tab/>
        <w:br/>
        <w:tab/>
        <w:t xml:space="preserve">При така установеното от фактическа страна съдът е приел, че обжалваната ПАМ е издадена от компетентен орган –– длъжностно лице към „Център за градска мобилност“, който е надлежно оправомощен и при липса на съществени нарушения на административно производствените правила.</w:t>
        <w:tab/>
        <w:br/>
        <w:tab/>
        <w:t xml:space="preserve">Съдът е направил извод, че в конкретния случай са налице предпоставките, визирани в разпоредбата на чл.171, т.5, б. „б“ ЗДвП, тъй като автомобилът е бил паркиран в нарушение на правилата за движение при наличие на пътен знак В 28, забраняващ паркирането и при наличието на табела Т 17, указваща принудителното преместване на неправилно паркиралите автомобили.</w:t>
        <w:tab/>
        <w:br/>
        <w:tab/>
        <w:t xml:space="preserve">При така установеното от фактическа и правна страна, съдът е отхвърлил жалбата, като неоснователна. Решението е правилно.</w:t>
        <w:tab/>
        <w:br/>
        <w:tab/>
        <w:t xml:space="preserve">Неоснователно е възражението на касатора за нищожност на постановената ПАМ поради некомпетентност на издателя на акта.</w:t>
        <w:tab/>
        <w:br/>
        <w:tab/>
        <w:t xml:space="preserve">Разпоредбата на чл. 168, ал. 1 ЗДвП регламентира правото на длъжностни лица, определени от собствениците или администрацията, управляваща пътя,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w:t>
        <w:tab/>
        <w:br/>
        <w:tab/>
        <w:t xml:space="preserve">В конкретния случай е представена Заповед № СОА18-РД 95-484/14.08.2018г., на кмета на Столична община, с която са одобрени реда и условията за принудително преместване на неправилно паркирани пътни превозни средства, на основание чл. 120 и чл. 121 от НОДТСО. Изрично е посочено в т.1, че оперативната дейност по принудително преместване на неправилно паркирани ППС на територията на Столична община се осъществява от общинско дружество „Център за градска мобилност“, чрез Дирекция „Паркиране и мобилност“. В т. 3 е посочено, че принудителното преместване се осъществява само след констатиране на нарушението, като по ЗДвП или НОДТСО това се извършва от служител на „ЦГМ“ ЕАД на длъжност инспектор, контрол на паркирането.</w:t>
        <w:tab/>
        <w:br/>
        <w:tab/>
        <w:t xml:space="preserve">Със Заповед № РД-09-486/2/ от 02.07.2020г. е допълнен списъка по заповед № РД-09-486/26.11.2018г., на Изпълнителния директор на „ЦГМ“ ЕАД, с която са определени и посочени лицата които имат правомощието да разпореждат ПАМ – принудително преместване спрямо паркираните пътни превозни средства в нарушение на ЗДвП и НОДТСО, като в новата заповед е посочено и лицето С. Митов. Видно от приложения по делото трудов договор от 10.01.2020г. С. Митов е назначен на длъжност „Инспектор, контрол паркиране“ в Център за градска мобилност ЕАД, дирекция „Паркиране и мобилност“. От изложеното следва, че същият е бил компетентен да наложи процесната ПАМ. От доказателствата се установява безспорно, че мярката е разпоредена от него устно. Без значение за законосъобразността на наложената ПАМ е обстоятелството, че констативният протокол не е подписан от него, тъй като издаването на констативен акт не е елемент от фактическия състав по налагането на процесната ПАМ. За налагането на ПАМ по чл. 171,ал.1,т.5 б. б ЗДвП няма законово изискване за писмена форма на волеизявлението, с което се налага мярката. След като няма изискване за писмена форма, следователно няма и изискване за съставяне на констативен протокол от страна на издателя на акта.</w:t>
        <w:tab/>
        <w:br/>
        <w:tab/>
        <w:t xml:space="preserve">Разпоредбата на чл. 171, т. 5, б. б ЗДвП съдържа три хипотези, при наличието на които законодателят е дал право на компетентните органи да налагат ПАМ Преместване на паркирано пътно превозно средство без знанието на неговия собственик или на упълномощения от него водач. Първата е,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Втората е, когато превозното средство е паркирано по начин, който създава опасност за другите участници в движението. И третата е, когато паркираното средство прави невъзможно преминаването на другите участници в движението. Именно втората хипотеза е обективирана в случая.</w:t>
        <w:tab/>
        <w:br/>
        <w:tab/>
        <w:t xml:space="preserve">От снимките, приложени по делото ясно се вижда, че автомобилът е паркиран на място, където е забранено паркирането/ поставен е пътен знак В 28/ и което е обозначено с табела Т 17, указваща принидителното преместване на неправилно паркираните превозни средства.</w:t>
        <w:tab/>
        <w:br/>
        <w:tab/>
        <w:t xml:space="preserve">Първоинстанционният съд е приложил правилно материалния закон, изводите му са правилни и обосновани и не противоречат на ангажирания доказателствен материал. Преценявайки законосъобразността на акта съдът е отчел, всички релевантни факти, в резултат на което е стигнал до правилни правни изводи. Видно от приложените в административната преписка доказателства се установява наличието на предпоставките по чл. 171, т. 5, б. б, предл. първо ЗДвП за репатриране на процесния лек автомобил.</w:t>
        <w:tab/>
        <w:br/>
        <w:tab/>
        <w:t xml:space="preserve">Не е допуснато от съда нарушение на съдопроизводствените правила. Съдът в решението си е приел, че констативният протокол не е съставен от издателя на акта, но това нарушение не е съществено, тъй като съставянето на констативен протокол не е елемент от прилагането на процесната ПАМ. Изводът на съда е правилен. Дори да липсва констативен протокол няма да е налице основание за отмяната на ПАМ.</w:t>
        <w:tab/>
        <w:br/>
        <w:tab/>
        <w:t xml:space="preserve">Предвид изложеното оспореното решение е валидно, допустимо и правилно и при липсата на касационни основания за неговата отмяна следва да бъде оставено в сила.</w:t>
        <w:tab/>
        <w:br/>
        <w:tab/>
        <w:t xml:space="preserve">С оглед крайния изход на спора и представените по делото доказателства претенцията на ответника за присъждане на съдебни разноски за настоящата съдебна инстанция е основателна и следва да бъде уважена, тъй договорът за правна помощ е сключен между издателя на акта и адв. Григорова. Разноските са платени за процесуално представителство и същите следва да бъдат възстановени на ответника по касационната жалба. Ето защо касаторът следва да бъде осъден да заплати на С. Митов – инспектор в „Център за градска мобилност“ ЕАД сумата от 600 лева – платено адвокатско възнаграждение.</w:t>
        <w:tab/>
        <w:br/>
        <w:tab/>
        <w:t xml:space="preserve">Така мотивиран и на основание чл. 221, ал. 2, предл. първо и пр.2 АПК, Върховният административен съд, състав на седмо отделение,</w:t>
        <w:tab/>
        <w:br/>
        <w:tab/>
        <w:t xml:space="preserve">РЕШИ :</w:t>
        <w:tab/>
        <w:br/>
        <w:tab/>
        <w:t xml:space="preserve">ОСТАВЯ В СИЛА решение № 185/13.05.2021 г., постановено по адм. дело № 4/2021г. на Административен съд – Стара Загора</w:t>
        <w:tab/>
        <w:br/>
        <w:tab/>
        <w:t xml:space="preserve">ОСЪЖДА С. Химук [ЕГН] да заплати на С. Митов – служител в Център за градска мобилност „ЕАД“ сумата от 600/шестстотин/ лева – платено адвокатско възнаграждение.</w:t>
        <w:tab/>
        <w:br/>
        <w:tab/>
        <w:t xml:space="preserve">Решението е окончателно.</w:t>
        <w:tab/>
        <w:br/>
        <w:tab/>
        <w:t xml:space="preserve">Вярно с оригинала, ПРЕДСЕДАТЕЛ:/п/ Ваня Анчева</w:t>
        <w:tab/>
        <w:br/>
        <w:tab/>
        <w:t xml:space="preserve">секретар: ЧЛЕНОВЕ:/п/ Даниела Мавродиева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