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№393/14.06.2019 по ч. търг. д. №1176/2019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393</w:t>
        <w:tab/>
        <w:br/>
        <w:tab/>
        <w:t xml:space="preserve"> </w:t>
        <w:tab/>
        <w:br/>
        <w:tab/>
        <w:t xml:space="preserve">гр. София, 14.06.2019год.ВЪРХОВЕН КАСАЦИОНЕН СЪД на Р. Б, Търговска колегия, Второ отделение, в закрито заседание на единадесети юни през две хиляди и деветнадесета година, в състав</w:t>
        <w:tab/>
        <w:br/>
        <w:tab/>
        <w:t xml:space="preserve"/>
        <w:tab/>
        <w:br/>
        <w:tab/>
        <w:t xml:space="preserve"> ПРЕДСЕДАТЕЛ: КОСТАДИНКА НЕДКОВА</w:t>
        <w:tab/>
        <w:br/>
        <w:tab/>
        <w:t xml:space="preserve"> </w:t>
        <w:tab/>
        <w:br/>
        <w:tab/>
        <w:t xml:space="preserve"> ЧЛЕНОВЕ: АННА БАЕВА</w:t>
        <w:tab/>
        <w:br/>
        <w:tab/>
        <w:t xml:space="preserve"> </w:t>
        <w:tab/>
        <w:br/>
        <w:tab/>
        <w:t xml:space="preserve"> ГАЛИНА ИВАНОВА</w:t>
        <w:tab/>
        <w:br/>
        <w:tab/>
        <w:t xml:space="preserve"> </w:t>
        <w:tab/>
        <w:br/>
        <w:tab/>
        <w:t xml:space="preserve">като изслуша докладваното К. Н ч. т. д. N 1176 по описа за 2018г.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ал.2, изр.1 вр. ал. 1, т. 2 ГПК. </w:t>
        <w:tab/>
        <w:br/>
        <w:tab/>
        <w:t xml:space="preserve"> </w:t>
        <w:tab/>
        <w:br/>
        <w:tab/>
        <w:t xml:space="preserve"> Образувано е по подадена частна жалба от Министерство на отбраната срещу разпореждане от 31.01.2019г. по в. т.д. № 3079/2018г. на Апелативен съд - София за връщане на касационната му жалба вх. № 22217 / 12.12.2018г. срещу постановеното по делото въззивно решение № 2626 от 12.11.2018г.</w:t>
        <w:tab/>
        <w:br/>
        <w:tab/>
        <w:t xml:space="preserve"> </w:t>
        <w:tab/>
        <w:br/>
        <w:tab/>
        <w:t xml:space="preserve"> Частният жалбоподател иска отмяна на атакуваното разпореждане като неправилно. Поддържа, че държавната такса от 30 лева е внесена на 18.01.2019г. по сметката на ВКС в дадения от апелативния съд едноседмичен срок, течащ от 16.01.2019г. Сочи, че непредставянето на доказателства за плащането на сумата в дадения от съда срок не е основание за връщане на жалбата, тъй като съдът на основание чл. 7, ал. 1 ГПК е могъл служебно да провери и да установи, че по сметката на ВКС действително е постъпила определената сума в законоустановения срок. </w:t>
        <w:tab/>
        <w:br/>
        <w:tab/>
        <w:t xml:space="preserve"> </w:t>
        <w:tab/>
        <w:br/>
        <w:tab/>
        <w:t xml:space="preserve"> Ответникът по жалбата моли същата да се остави без уважение. Излагат се съображения, че фактическото внасяне на сумата по сметка на ВКС не означава представяне на доказателство пред САС за отстраняване на нередовността. Не са посочени и причини, поради които платежният документ за внесената такса не е представен в срок, нито е поискано по реда на чл.63 ГПК удължаване на срока за това. Представянето на доказателство за внесена държавна такса извън определения от съда съгласно чл. 59 ГПК срок не санира нередовностите на жалбата. </w:t>
        <w:tab/>
        <w:br/>
        <w:tab/>
        <w:t xml:space="preserve"> </w:t>
        <w:tab/>
        <w:br/>
        <w:tab/>
        <w:t xml:space="preserve"> Върховен касационен съд, Търговска колегия, Второ отделение, като прецени данните по делото и доводите на страните, приема следното:</w:t>
        <w:tab/>
        <w:br/>
        <w:tab/>
        <w:t xml:space="preserve"> </w:t>
        <w:tab/>
        <w:br/>
        <w:tab/>
        <w:t xml:space="preserve">Частната жалба е процесуално допустима - подадени е от надлежна страна в преклузивния срок по чл.275, ал.1 ГПК срещу подлежащ на обжалване съдебен акт, но разгледана по същество е неоснователна. </w:t>
        <w:tab/>
        <w:br/>
        <w:tab/>
        <w:t xml:space="preserve"> </w:t>
        <w:tab/>
        <w:br/>
        <w:tab/>
        <w:t xml:space="preserve"> С разпореждане от 19.12.2018г. по т. д. № 3079 / 2018г. на Апелативен съд - София са дадени на Министерство на отбраната указания за отстраняване на нередовност на касационната му жалба – за представяне на документ за внесена държавна такса в размер на 30 лева по сметката на ВКС в едноседмичен срок от съобщението, като страната е предупредена, че при неизпълнение на указанията, жалбата ще бъде върната. Безспорно се установява, че указанията са надлежно съобщени на министерството на 16.01.2019г., държавната такса е внесена по сметката на ВКС два дни по-късно - на 18.01.2019г., но не са представени доказателства за това пред администриращия жалбата съд в дадения от него срок и същият е върнал жалбата. </w:t>
        <w:tab/>
        <w:br/>
        <w:tab/>
        <w:t xml:space="preserve"> </w:t>
        <w:tab/>
        <w:br/>
        <w:tab/>
        <w:t xml:space="preserve"> Разпореждането е правилно.</w:t>
        <w:tab/>
        <w:br/>
        <w:tab/>
        <w:t xml:space="preserve"> </w:t>
        <w:tab/>
        <w:br/>
        <w:tab/>
        <w:t xml:space="preserve"> На основание чл. 281, ал. 3, т. 4 вр. чл. 286, ал. 1, т. 2 ГПК, задължително приложение към частната жалба, като условие за нейната редовност, е документ за внесената държавна такса. Изискването за представяне на документ за внесената такса е свързано с обстоятелството, че администриращ касационната жалба е въззивният съд – чл. 285 и чл. 286 ГПК. Последният не може по свой почин да извърши проверка за внасяне на таксата, тъй като тя се внася не по негова сметка, а по сметката на компетентния по жалбата съд – ВКС. Ето защо, неоснователно е твърдението на частния жалбоподател, че администриращият жалбата съд е бил длъжен да извърши служебна проверка за внасянето на таксата по сметката на друг съд. Непредставянето в дадения от съда срок на доказателства за внасяне на таксата е неотстраняване в срок на нередовност на жалбата по чл. 281, ал.3, т.4 ГПК, последица от което е връщането на жалбата на основание чл. 286, ал.1, т.2 ГПК, за която жалбоподателят е бил надлежно предупреден от въззивния съд. </w:t>
        <w:tab/>
        <w:br/>
        <w:tab/>
        <w:t xml:space="preserve"> </w:t>
        <w:tab/>
        <w:br/>
        <w:tab/>
        <w:t xml:space="preserve"> Предвид изложеното, обжалваното разпореждане, като правилно, следва да бъде потвърдено.</w:t>
        <w:tab/>
        <w:br/>
        <w:tab/>
        <w:t xml:space="preserve"> </w:t>
        <w:tab/>
        <w:br/>
        <w:tab/>
        <w:t xml:space="preserve">Водим от горното, Върховният касационен съд, Търговска колегия, Второ отделение</w:t>
        <w:tab/>
        <w:br/>
        <w:tab/>
        <w:t xml:space="preserve"> </w:t>
        <w:tab/>
        <w:br/>
        <w:tab/>
        <w:t xml:space="preserve">ОПРЕДЕЛИ</w:t>
        <w:tab/>
        <w:br/>
        <w:tab/>
        <w:t xml:space="preserve"> </w:t>
        <w:tab/>
        <w:br/>
        <w:tab/>
        <w:t xml:space="preserve"> ПОТВЪРЖДАВА разпореждане от 31.01.2019г. по в. т.д. № 3079/2018г. на Апелативен съд - София.</w:t>
        <w:tab/>
        <w:br/>
        <w:tab/>
        <w:t xml:space="preserve"> </w:t>
        <w:tab/>
        <w:br/>
        <w:tab/>
        <w:t xml:space="preserve"> ОПРЕДЕЛЕНИЕТО не подлежи на обжалване.</w:t>
        <w:tab/>
        <w:br/>
        <w:tab/>
        <w:t xml:space="preserve"> </w:t>
        <w:tab/>
        <w:br/>
        <w:tab/>
        <w:t xml:space="preserve">ПРЕДСЕДАТЕЛ:</w:t>
        <w:tab/>
        <w:br/>
        <w:tab/>
        <w:t xml:space="preserve"/>
        <w:tab/>
        <w:br/>
        <w:tab/>
        <w:t xml:space="preserve">ЧЛЕНОВЕ: 1.</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