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№1068/27.01.2021 по адм. д. №8686/2020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ТП „Държавно горско стопанство Свиленград”, представлявано от директора М.М, чрез адв. А.Й, срещу Решение № 227 от 15.06.2020 г., постановено по адм. д. № 1304/2019 г. по описа на Административен съд – Хасково, с което е отхвърлена жалбата му срещу Акт за установяване на публично държавно вземане /АУПДВ/ № 01-2600/3700#4 от 03.10.2019г., издаден от заместник изпълнителния директор на Държавен фонд „Земеделие“ /ДФЗ/.</w:t>
        <w:tab/>
        <w:br/>
        <w:tab/>
        <w:t xml:space="preserve">В касационната жалба се прави оплакване, че решението на административния съд е неправилно и незаконосъобразно отм. енителни основания по чл. 209, т. 3 АПК. Считат, че издаването на АУПДВ следва задължително да се предшества от издаването на административен акт за прекратяване на многогодишен ангажимент по мярка 211. Иска се обжалваното решение да бъде отменено и спорът да бъде решен по същество като бъде отменен АУПДВ. Претендират се всички направени разноски в производството.</w:t>
        <w:tab/>
        <w:br/>
        <w:tab/>
        <w:t xml:space="preserve">Ответникът – заместник - изпълнителния директор на Държавен фонд „Земеделие“ /ДФЗ/, не се явява и представлява, не изразява становище по делото.</w:t>
        <w:tab/>
        <w:br/>
        <w:tab/>
        <w:t xml:space="preserve">Представителят на Върховна административна прокуратура дава подробно заключение, че касационната жалба е неоснователна.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АПК, приема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неоснователна.</w:t>
        <w:tab/>
        <w:br/>
        <w:tab/>
        <w:t xml:space="preserve">С решението си Административен съд – Хасково е отхвърлил жалбата на ТП „Държавно горско стопанство Свиленград” срещу АУПДВ № 01-2600/3700#4 от 03.10.2019г., издаден от заместник изпълнителния директор на ДФЗ, с който ТП „Държавно горско стопанство Свиленград” е изключено от подпомагане и по отношение на него е установено публично държавно вземане в размер на 1 458.78 лв., представляващ 75 % от общата изплатена сума за финансово подпомагане по мярка 211 „Плащания на земеделски стопани за природни ограничения в планинските райони" за кампании 2013г. и 2014г., на основание чл. 14, ал. 1, т. 2 от Наредба № 11 от 03.04.2008г.</w:t>
        <w:tab/>
        <w:br/>
        <w:tab/>
        <w:t xml:space="preserve">От фактическа страна съдът е приел, че под УИН 26/290513/15595 е регистрирано подадено на 14.05.2013 г. заявление за регистрация от ТП „Д. Г. С – Свиленград“ за подпомагане по посочени схеми и мерки, сред които и за мярка „Плащания на земеделски стопани за природни ограничения в планински райони”, придружено с необходимите декларации и документи. ТП „Д. Г. С – Свиленград“ е подало и заявление за подпомагане за кампания 2014г., като за първата и за втората година от ангажимента е получило финансово подпомагане по мярка 211 в общ размер на 1 945.04 лв. За кампания 2015г. кандидатът не е подал заявление за подпомагане по мярка 211 „Плащания на земеделски стопани за природни ограничения в планински райони ", с което е нарушил изискването, предвидено в чл. 4, ал. 1,т. 2 и т. 3 от Наредба № 11/ 2008г.</w:t>
        <w:tab/>
        <w:br/>
        <w:tab/>
        <w:t xml:space="preserve">При установената фактическа обстановка по издаването на оспорения акт за установяване на публично държавно вземане, решаващият състав е стигнал до извода, че последният е издаден от компетентен орган в кръга на неговите правомощия, в предвидената от закона форма, с необходимото съдържание по чл. 59, ал. 2 АПК, при спазване на административнопроизводствените правила. В подкрепа на своя извод е изложил мотиви, че издаването на процесния АУПДВ не е предпоставено от издаването на акт за прекратяване на многогодишен ангажимент. Издаването на такъв акт е бил предвиден в предходната редакция на чл.14, ал.1 от Наредба №11 от 03.04.2008 г., но не и в редакцията на нормата, действаща към датата на издаване на процесния акт. Обжалваното решение е правилно постановено.</w:t>
        <w:tab/>
        <w:br/>
        <w:tab/>
        <w:t xml:space="preserve">Оспореният пред първостепенния административен съд АУПДВ е издаден при приложението на чл. 14, ал.1 от Наредба № 11/03.04.2008 г. след влизане в сила на решение № 4401/13.04.2016 г. на ВАС, Пето отделение, в който няма изискване административният орган първо да прекрати с индивидуален административен акт многогодишният ангажимент на земеделския стопанин и едва тогава да постанови АУПДВ за възстановяване на платените му суми за подпомагане. С чл. 4, ал.1, т. 3 от Наредба № 11/03.04.2008 г. изрично се разпорежда, че кандидатът за подпомагане е задължен да подава заявление за подпомагане с декларирани площи в съответния необлагодетелстван район за всяка година след първото компенсаторно плащане. Следователно, с оглед установените факти и обстоятелства по делото ТП „Д. Г. С – Свиленград“ не е изпълнил това императивно изискване на Наредбата и не е подал заявление за плащане за 2015 г.</w:t>
        <w:tab/>
        <w:br/>
        <w:tab/>
        <w:t xml:space="preserve">Според новата разпоредба на чл.38б, ал.1 от ЗПЗП (ДВ бр. 12 от 2015г.) директни плащания по схемите по чл.38а, ал.1 не се отпускат на физически и юридически лица, които съгласно чл.9 от Регламент (ЕС) №1307/2013 не са активни земеделски стопани.</w:t>
        <w:tab/>
        <w:br/>
        <w:tab/>
        <w:t xml:space="preserve">В чл.38б, ал.2, т.2 е посочено, че не са активни земеделски стопани физическите и юридическите лица, които: са държавни или общински администрации или техни поделения, а според ал.3 на същата разпоредба, физическите и юридическите лица по ал.2 се смятат за активни земеделски стопани, когато докажат, че отговарят на някое от изброените в четири точки изисквания.</w:t>
        <w:tab/>
        <w:br/>
        <w:tab/>
        <w:t xml:space="preserve">Така цитираната разпоредба на чл.38б от ЗПЗП не дава основание да се възприеме становището на ТП „Д. Г. С – Свиленград“, че същата представлява изключително обстоятелство, което макар и да не е сред изброените от дефиницията на §1, т.3 от ДР на Наредба №11 от 03.04.2008 г., е следвало да бъде взето предвид от административния орган, както правилно е приел АС-Хасково.</w:t>
        <w:tab/>
        <w:br/>
        <w:tab/>
        <w:t xml:space="preserve">Представените за първи път в касационното производство писмени доказателства – заявления за подпомагане, за които се твърди, че удостоверяват факта, че жалбоподателят не е прекратил поетия ангажимент, са недопустими като доказателства в касационния процес поради забраната за нови фактически установявания. Тези доказателства са съществували преди приключването на производството пред първата инстанция и е било възможно представянето им пред съда по същество. Отделно от това, от съдържанието им не е видна връзката с конкретното АУПДВ.</w:t>
        <w:tab/>
        <w:br/>
        <w:tab/>
        <w:t xml:space="preserve">С оглед гореизложеното първоинстанционният съд е постановил правилно решение, което следва да се остави в сила.</w:t>
        <w:tab/>
        <w:br/>
        <w:tab/>
        <w:t xml:space="preserve">С оглед изхода на делото претенцията за присъждане на разноски в полза на касатора е неоснователна.</w:t>
        <w:tab/>
        <w:br/>
        <w:tab/>
        <w:t xml:space="preserve">Водим от горното и на основание чл. 221, ал. 2 АПК, Върховен административен съд, състав на осмо отделение,РЕШИ: </w:t>
        <w:tab/>
        <w:br/>
        <w:tab/>
        <w:t xml:space="preserve">ОСТАВЯ В СИЛА Решение № 227 от 15.06.2020 г., постановено по адм. д. № 1304/2019 г. по описа на Административен съд – Хасково.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