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въпроси, касаещи предоставянето на копие от докладна и обяснения на физическо лице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рег.№П-2384/2015г.</w:t>
        <w:tab/>
        <w:br/>
        <w:tab/>
        <w:t xml:space="preserve">гр. София, 08.04.2015г.</w:t>
        <w:tab/>
        <w:br/>
        <w:tab/>
        <w:t xml:space="preserve">ОТНОСНО: Искане с вх.№П-2384 от 23.03.2015 год. от П.Д. – кмет на община К., по въпроси, касаещи предоставянето на копие от Докладна с вх.№10.21-2/19.02.2015г. и обяснения от 24.02.2015г. на физическо лице.</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заседание, проведено на 01.04.2015г., разгледа преписка с рег.№П-2384 от 23.03.2015г. от П.Д. – кмет на община К. Поставеният от него въпрос е във връзка с получена Докладна с вх.№10.21-2/19.02.2015г. от Г.Т.М.– кметски наместник на с.Ф., община К. Тя докладва за И. К. В. назначен като работник сезонен на четири часов работен ден, с работно време от 8.00 ч. до 12.00 ч. Същият се явява на работа, но отказва да изпълнява задълженията си. При направени от страна на кметския наместник забележки, лицето отговаря с ругатни и заплахи по неин адрес и на семейството й. Докладната е подкрепена с отрицателни мнения за същото лице от 21 човека от селото, с изписани трите им имена и подписи. В подкрепа на докладната са изписали трите си имена още 10 човека и са се подписали.</w:t>
        <w:tab/>
        <w:br/>
        <w:tab/>
        <w:t xml:space="preserve">Г-н Д., информира КЗЛД, че Докладната е резолирана до гл. специалист „Човешки ресурси“ за изискване на писмено обяснение на лицето. Обяснението е с вх.№10.21-2(2)/24.02.2015г.</w:t>
        <w:tab/>
        <w:br/>
        <w:tab/>
        <w:t xml:space="preserve">На лицето не е налагано наказание по Кодекса на труда. Със Заповед №17/27.02.2015г. на основани чл.325, т.3 от Кодекса на труда, поради изтичане на договоренисрок са прекратени трудовите правоотношения с лицето И. К. В, считано от 01.03.2015г.</w:t>
        <w:tab/>
        <w:br/>
        <w:tab/>
        <w:t xml:space="preserve">Съгласно предоставената информация от г-н П.Д., в община К. е постъпила молба от лицето И. К. В. с вх.№94-И.45-2/16.03.2015г. да му бъде предоставено копие от Докладна с вх.№10.21-2/19.02.2015г. и неговото обяснение от 24.02.2015г., за да си потърси правата.</w:t>
        <w:tab/>
        <w:br/>
        <w:tab/>
        <w:t xml:space="preserve">Във връзка с това, че докладната съдържа не само мнението, но и трите имена, както и подписите на 31 човека от с.Ф., г-н П.Д., моли КЗЛД за становище по изложения казус.</w:t>
        <w:tab/>
        <w:br/>
        <w:tab/>
        <w:t xml:space="preserve">Правен анализ:</w:t>
        <w:tab/>
        <w:br/>
        <w:tab/>
        <w:t xml:space="preserve">Предоставянето на лични данни, отнасящи се до физическо лице, представлява "Обработване на личните данни" по смисъла на §1, т.1 от Допълнителните разпоредби на ЗЗЛД. Това е "..всяко действие или съвкупност от действия, които могат да се извършат по отношение на личните данни с автоматични или други средства, като .. разкриване чрез предаване…. предоставяне".</w:t>
        <w:tab/>
        <w:br/>
        <w:tab/>
        <w:t xml:space="preserve">Правата на физическите лица, във връзка с обработването на личните им данни са регламентирани в Глава пета от Закона за защита на личните данни, а именно съгласно разпоредбите на чл.26, ал.1 всяко физически лице, има право на достъп до отнасящи се за него лични данни. Следователно молбата на лицето И. К. В. следва да бъде удовлетворена, поради причината, че в Докладна с вх.№10.21-2/19.02.2015г. и в неговото обяснение от 24.02.2015г., се съдържат лични данни отнасящи се до същото лице. Кметът на община К., отбелязва, че лицетоИ. К. В. изисква предоставянето на Докладна с вх.№10.21-2/19.02.2015г. и обяснението си от 24.02.2015г. с цел да предприеме действия за защита на нарушените си права.</w:t>
        <w:tab/>
        <w:br/>
        <w:tab/>
        <w:t xml:space="preserve">В изложения казус следва да намерят приложение разпоредбите на чл.26, ал.2 от ЗЗЛД, а именно - в случаите, когато при осъществяване правото на достъп на физическото лице могат да се разкрият лични данни и за трето лице, администраторът е длъжен да предостави на съответното физическо лице достъп до частта от тях, отнасяща се само за него.</w:t>
        <w:tab/>
        <w:br/>
        <w:tab/>
        <w:t xml:space="preserve">Видно от изложеното в искането, Докладна с вх.№10.21-2/19.02.2015г., съдържа информация за три имена и подписи на физически лица, изразили мнение относно трудовата дейност на И. К. В. Това са лични данни по смисъла на чл.2, ал.1 от ЗЗЛД. Тъй като в съвкупност могат недвусмислено да конкретизират конкретни физически лица.</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Община К., област В. следва да предостави на лицето И. К. В.заверено копие от Докладна с вх.№10.21-2/19.02.2015г. и неговото обяснение от 24.02.2015г., на основание чл.26, ал.1 от Закона за защита на личните данни.</w:t>
        <w:tab/>
        <w:br/>
        <w:tab/>
        <w:t xml:space="preserve">Като администратор на лични данни, и в съответствие с разпоредбите на чл.26, ал.2 от Закона за защита на личните данни, община К., област Враца, следва да заличи личните данни (трите имена и подписи) на третите лицата, вписани в съответните документи, преди същите да бъдат предоставени на лицето И. К. В.</w:t>
        <w:tab/>
        <w:br/>
        <w:tab/>
        <w:t xml:space="preserve">ПРЕДСЕДАТЕЛ:</w:t>
        <w:tab/>
        <w:br/>
        <w:tab/>
        <w:t xml:space="preserve">Венцислав Караджов /п/</w:t>
        <w:tab/>
        <w:br/>
        <w:tab/>
        <w:t xml:space="preserve">ЧЛЕНОВЕ:</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