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№857/22.01.2021 по адм. д. №10852/2020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чл.208 и сл. от Административнопроцесуалния кодекс /АПК/.</w:t>
        <w:tab/>
        <w:br/>
        <w:tab/>
        <w:t xml:space="preserve">Образувано е по касационна жалба на М. Годсишербафнеджад гражданин на [държава], чрез процесуалния представител адвокат Колчакова срещу решение № 4446 от 05.08.2020 год., постановено по адм. дело № 1745 по описа за 2020 год. на Административен съд София град. С него е отхвърлена жалбата на лицето срещу решение №501 от 03.02.2020 год. на председателя на Държавната агенция за бежанците при Министерския съвет /ДАБ при МС/, с което на М. Годсишербафнеджад е отказано предоставяне на бежански и хуманитарен статут. Твърди незаконосъобразност на решението поради нарушение на материалния закон - ЗУБ (ЗАКОН ЗЗД УБЕЖИЩЕТО И БЕЖАНЦИТЕ)/ЗУБ/ - касационно основание за отмяна по чл. 209 т. 3 пр. първо от АПК. Излага подробни доводи за несъгласие с изложените мотиви на първоинстанционния съд и иска отмяна на решението и постановяване на ново такова по същество на правния спор като се отмени описаното решение на председателя на ДАБ. Претендира адвокатско възнаграждения за особен представител.</w:t>
        <w:tab/>
        <w:br/>
        <w:tab/>
        <w:t xml:space="preserve">Председателят на ДАБ при МС, чрез процесуалния представител оспорва касационната жалба, счита решението за правилно и иска да бъде оставено в сила.</w:t>
        <w:tab/>
        <w:br/>
        <w:tab/>
        <w:t xml:space="preserve">Представителят на Върховна административна прокуратура дава много подробно заключение за неоснователност на касационната жалба.</w:t>
        <w:tab/>
        <w:br/>
        <w:tab/>
        <w:t xml:space="preserve">Върховен административен съд, четвърто отделение като взе предвид разпоредбите на чл.218 и сл. от АПК, приема за установено следното:</w:t>
        <w:tab/>
        <w:br/>
        <w:tab/>
        <w:t xml:space="preserve">Касационната жалба е допустима като подадена в срок и от надлежна страна, разгледана по същество е неоснователна по следните съображения:</w:t>
        <w:tab/>
        <w:br/>
        <w:tab/>
        <w:t xml:space="preserve">Предмет на контрол пред административния съд е било решение № 501 от 03.02.2020 год. на председателя на ДАБ при МС, с което на М. Годсишербафнеджад е отказано предоставяне на бежански и хуманитарен статут. Съдът в обширни и подробни мотиви е изяснил твърдяните от жалбоподателя факти, анализирал е събраните данни по преписката пред административния орган и е извел правни изводи за липса на законови предпоставки за предоставяне на статут на бежанец и хуманитарен такъв на лицето. Поради което е определил административния акт като законосъобразен и е отхвърлил жалбата.</w:t>
        <w:tab/>
        <w:br/>
        <w:tab/>
        <w:t xml:space="preserve">Решението е правилно. Не са допуснати нарушения на материалния закон, както се твърди в касационната жалба. Съдът аналитично и последователно е описал фактите и е направил съответните фактически и правни изводи. При установяването на предпоставките по чл. 8 и чл. 9 ЗУБ от искащия закрила не са изнесени изискваните конкретни данни за лична заплаха или на неговото семейство, които се основават на различия във вяра, политически убеждения, раса, пол и т. н. Всяка една бежанска история следва да отговаря на личния профил на подалия искането за закрила чужденец и тази история от друга страна следва да може да бъде подведена под международните разпоредби, уреждащи правото на закрила и конкретното национално законодателство. В случая такава история не е налице. Твърденията за заплаха поради изповядване на определена религия следва да бъдат подкрепени с конкретни достоверни данни, каквито не са налице в процесната хипотеза. Лицето е напуснало легално [държава] с национален паспорт и виза, тип "D", издадена му за бизнес в България, с които документи е влязъл в страната на 30.10.2018г. Нямал намерение да живее в българия. Официално е отнето на правото му на пребиваване и му е даден срок до 2.5.2019г. да напусне страната. Твърди, че е променил религията си, но според данните от писмо на С. С, кандидатът не може да чете на български език, както сам е посочил. След полицейското предупреждение с дата 17.4.2019г. за напускане на страната е подал молба на 23.4.2019г. за Свето кръщене и едва на 2.5.2019г./крайният срок за доброволно напускане на страната/ е подал и молба за междунардна закрила.</w:t>
        <w:tab/>
        <w:br/>
        <w:tab/>
        <w:t xml:space="preserve">Всички оплаквания в касационната жалба са били такива и пред първата инстанция и са разгледани подробно и са дадени съответните фактически и правни отговори.</w:t>
        <w:tab/>
        <w:br/>
        <w:tab/>
        <w:t xml:space="preserve">Неоснователно е искането на касатора за присъждане на разноски по делото, представляващи адвокатски хонорар. Съгласно разпоредбата на чл. 92, изр. 1 от ЗУБ производствата по реда на глава седма от закона се освобождават от държавни такси и заплащане на други разноски, с изключение на разноски за експертизи.</w:t>
        <w:tab/>
        <w:br/>
        <w:tab/>
        <w:t xml:space="preserve">По изложените съображения и по мотивите, изложени от Административен съд – София град, към които настоящата инстанция може да препрати на основание чл. 221, ал. 2, изр. 2 от АПК, обжалваното решение като правилно следва да бъде оставено в сила.</w:t>
        <w:tab/>
        <w:br/>
        <w:tab/>
        <w:t xml:space="preserve">По изложените съображения и на основание чл. 221, ал. 2, предл. 1 от АПК, Върховният административен съд, четвърто отделение, РЕШИ: </w:t>
        <w:tab/>
        <w:br/>
        <w:tab/>
        <w:t xml:space="preserve">ОСТАВЯ В СИЛА решение №4446 от 05.08.2020 г., постановено по адм. дело №1745 по описа за 2020г. на Административен съд - София град.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