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№11338/09.11.2021 по адм. д. №6475/2021 на ВАС, V о., докладвано от председателя Диана Добрева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11338 София, 09.11.2021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двадесети октомври в състав: ПРЕДСЕДАТЕЛ:ДИАНА ДОБРЕВА ЧЛЕНОВЕ:ЕМАНОИЛ МИТЕВ МАРИЯ НИКОЛОВА при секретар Николина Аврамова и с участието на прокурора Никола Невенчинизслуша докладваното от председателяДИАНА ДОБРЕВА по адм. дело № 6475/2021</w:t>
        <w:tab/>
        <w:br/>
        <w:tab/>
        <w:t xml:space="preserve">Производството е по реда на чл. 208 и сл. от Административнопроцесуалния кодекс (АПК), във връзка със Закона за подпомагане на земеделските производители (ЗПЗП).</w:t>
        <w:tab/>
        <w:br/>
        <w:tab/>
        <w:t xml:space="preserve">Образувано е по касационна жалба на зам. изпълнителния директор на Държавен фонд „Земеделие“, подадена чрез процесуален представител против решение № 206/19.04.2021 г., постановено по адм. дело № 1092/2020 г. на Административен съд - Плевен, с което е отменено Уведомително писмо за извършена оторизация и изплатено финансово подпомагане по мярка 214 „Агроекологични плащания“ от ПРСР 2007-2013 г., за кампания 2016 година, с изх. № 01-6500/5414 от 13.11.2020 г., издадено от касатора, в частта му, с която е отказано финансово подпомагане за площ от 2,63 ха, заявена с код АП08, в размер на 3749,80 лева. В жалбата се навеждат доводи за наличие на касационни основания по чл. 209, т. 3 от АПК. Иска се отмяна на съдебното решение. Претендират се разноски.</w:t>
        <w:tab/>
        <w:br/>
        <w:tab/>
        <w:t xml:space="preserve">Ответната страна – Д. Пеков, чрез процесуален представител оспорва жалбата. Претендира разноски.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състав на пето отделение, след като прецени допустимостта на касационната жалба, наведените в нея отменителни основания както и валидността, допустимостта и съответствието на решението с материалния закон, съгласно чл. 218, ал. 2 от АПК, приема за установено от фактическа и правна страна следното:</w:t>
        <w:tab/>
        <w:br/>
        <w:tab/>
        <w:t xml:space="preserve">Касационната жалба е подадена в срока по чл. 211, ал. 1 от АПК, от надлежна страна, срещу съдебен акт, който подлежи на инстанционен контрол, поради което е процесуално допустима. Разгледана по същество е неоснователна.</w:t>
        <w:tab/>
        <w:br/>
        <w:tab/>
        <w:t xml:space="preserve">Предмет на съдебен контрол пред АС - Плевен е било Уведомително писмо за извършена оторизация и изплатено финансово подпомагане по мярка 214 „Агроекологични плащания“ от ПРСР 2007-2013г, за кампания 2016 година, с изх. №01-6500/5414 от 13.11.2020г. на зам. изпълнителния директор ДФ “Земеделие“, гр. София, което е издадено, след отмяна с влязло в сила решение по адм. дело №1217/2019 г. по описа на Административен съд - Плевен, на издадено Уведомително писмо изх.№02-150-6500/1719 от 06.08.2019 г. за извършена оторизация и изплатено финансово подпомагане по мярка 214 „Агроекологични плащания“ от Програмата за развитие на селските райони 2007-2013 г., за кампания 2016 година.</w:t>
        <w:tab/>
        <w:br/>
        <w:tab/>
        <w:t xml:space="preserve">С Уведомителното писмо, предмет на настоящето производство по депозирано от Д. Пеков общо заявление за подпомагане, за кампания 2016 г., е оторизирана сума в размер на 1390,73 лв. и е постановено намаление в размер на 3749,80 лв., за санкционирана площ от 2,63 ха. Видно от съдържащата се в уведомителното писмо таблица на л. 2, санкционираните, поради неспазване на базови и други изисквания площи, са заявените парцели с №№ 39712-44-1-1, 39712-44-3-1 и 83394-52-6-1, код за дейност АП08. Видно от мотивите към тази таблица, за колона 7, е посочено, че след извършване на административни проверки, е установено, че за кампании 2013, 2014, 2015 и 2016 г., посочените парцели са заявени с код за дейност АП08, като 2016 г. е четвърта поред година на заявяване с този код от поетия петгодишен ангажимент. Административният орган е приел, че по този начин не е спазено изискването да не се надвишават минималните периоди на преход, като основание за налагането на санкция. Посочено е също, че контролиращото лице „СЕРЕС - сертификация на екологични стандарти“ ООД, е информирало административния орган, посредством електронната система, че за 2013 г., 2014 г. и 2015 г., посочените парцели са в „период на преход“, поради което, за кампания 2016 г. и за посочените парцели, е приложима нормата на чл. 13, ал. 3 от Наредба №11/06.04.2009 г., изрично посочено, че не е базово изискване. Цитираната норма е посочена като санкция за „неспазени базови и други изисквания“- тъй като е налице превишение на минималните периоди на преход, съгласно чл. 36, чл. 37, §2 и чл. 38, §3 от Регламент 889/2008 г., за площ от 2,63 ха.</w:t>
        <w:tab/>
        <w:br/>
        <w:tab/>
        <w:t xml:space="preserve">За да отмени процесното УП в обжалваната му част, съдът е изложил пространни мотиви, че не е налице твърдяното от органа нарушение на приложимите Наредба и Регламент. Настоящият съдебен състав напълно споделя фактическите и правни изводи на съда, постановил първоинстанционното решение и поради това на основание чл. 221, ал.2 изр.2 от АПК препраща към тях, без да е необходимо преповтарянето им.</w:t>
        <w:tab/>
        <w:br/>
        <w:tab/>
        <w:t xml:space="preserve">За пълнота на изложението следва да се отбележи, че съгласно чл. 13, ал. 3 от Наредба №11 от 6.04.2009 г. за условията и реда за прилагане на мярка 214 „Агроекологични плащания“ от ПРСР за периода 2007 – 2013 г., агроекологичните плащания за периодите на преход по ал.1, т.1, 3, 5, 7, 9 и 10 (настоящата хипотеза касае т. 5), се предоставят на подпомаганите лица за срок, който не надвишава периодите на преход към биологично производство съгласно чл. 36, чл. 37, §2 и чл. 38, §3 на Регламент на Комисията (ЕО) №889/2008, за определяне на подробни правила за прилагането на Регламент (ЕО) № 834/2007 на Съвета, относно биологичното производство и етикетирането на биологични продукти по отношение на биологичното производство, етикетирането и контрола (ОВ, L 250 от 18.09.2008 г.). В случая относима към предмета на спора се явява само нормата на чл. 36, доколкото другите посочени норми касаят животновъдството. Съобразно чл. 36 от Регламента, за да се считат растенията и растителните продукти за биологични, разпоредбите за производството, посочени в членове 9, 10, 11 и 12 от Регламент (ЕО) № 834/2007 и глава 1 от настоящия, трябва да се прилагат върху земеделските площи в преходен период, който, конкретно за многогодишните култури, различни от фуражните, е най - малко три години, преди първата реколта от биологични продукти. Доколкото в случая се касае до орехови насаждания, безспорно е по делото, че минималният преходен период е три години. Нормата на чл. 13, ал. 3 от Наредба № 11 от 06.04.2009 г. обаче директно препраща към цитираните норми от Регламента, постановявайки, че агроекологичните плащания, в предвидените случаи, се предоставят на подпомаганите лица, за срок, който не надвишава периодите на преход по чл. 36 от Регламента. Наредба №11 обаче не регламентира и в нея няма изрична норма, която да сочи, че предвидените в Регламента минимални периоди на преход, са максималните за финансово подпомагане по мярка 214 „АЕП“ от ПРСР 2007-2013 година. От мотивите на обжалваният отказ, също не се установява поради какви причини административният орган приема, че тригодишният срок е фиксиран и не позволява по-дълъг период на преход, респ. на подпомагане, тъй като Регламент №889/2008 визира само минималните периоди на преход.</w:t>
        <w:tab/>
        <w:br/>
        <w:tab/>
        <w:t xml:space="preserve">Според дефиницията на чл. 2, б. „з“ от Регламент (ЕО) № 834/2007, „преход“ означава преход от небиологично към биологично земеделие, в рамките на определен срок, по време на който са прилагани разпоредбите относно биологичното производство. Според съображение 23-то от Преамбюла на Регламент (ЕО) №889/2008 на Комисията, преходът към метод на биологично производство изисква определени периоди на адаптация на всички използвани средства, като в зависимост от предишното земеделско производство, следва да се установят специфични периоди от време за различните сектори на производство. Продължителността на периода на преход е фактически въпрос, като въвеждането на биологичното производство изисква и по – големи по размер инвестиции, което обосновава и подпомагането през този период на земеделските производители, при по-голяма ставка на плащанията. Следователно изцяло нелогично и в противоречие с целта на закона е при липса на установени нарушения от страна на земеделския производител и при спазване от страна на последния на изискванията за поетапното въвеждане на биологичното стопанство, на същия да се отказва плащане поради това, че този преход не е завършил.</w:t>
        <w:tab/>
        <w:br/>
        <w:tab/>
        <w:t xml:space="preserve">На основание гореизложеното, съдът намира, депозираната касационна жалба е неоснователна и обжалваното решение следва да бъде оставено в сила.</w:t>
        <w:tab/>
        <w:br/>
        <w:tab/>
        <w:t xml:space="preserve">С оглед изхода на спора, следва в полза на ответника по касационната жалба да бъдат присъдени сторените разноски в размер на 490 лв. съобразно представеният списък на разноските и доказателства за реалното им плащане.</w:t>
        <w:tab/>
        <w:br/>
        <w:tab/>
        <w:t xml:space="preserve">По тези съображения и на основание чл. 221, ал. 2, предл. първо от АПК, Върховният административен съд, пето отделение, РЕШИ:</w:t>
        <w:tab/>
        <w:br/>
        <w:tab/>
        <w:t xml:space="preserve">ОСТАВЯ В СИЛА решение № 206/19.04.2021 г., постановено по адм. дело № 1092/2020 г. на Административен съд - Плевен</w:t>
        <w:tab/>
        <w:br/>
        <w:tab/>
        <w:t xml:space="preserve">ОСЪЖДА Държавен фонд „Земеделие“-гр.София да заплати на Д. Пеков сумата 490 лева разноски по делото.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Диана Добрева</w:t>
        <w:tab/>
        <w:br/>
        <w:tab/>
        <w:t xml:space="preserve">секретар: ЧЛЕНОВЕ:/п/ Еманоил Митев</w:t>
        <w:tab/>
        <w:br/>
        <w:tab/>
        <w:t xml:space="preserve">/п/ Мария Николова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