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№5387/17.04.2014 по адм. д. №1737/2014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десета раздел І "Оспорване на индивидуални административни актове" от Административнопроцесуалния кодекс /АПК/.</w:t>
        <w:tab/>
        <w:br/>
        <w:tab/>
        <w:t xml:space="preserve">Образувано е по жалба от СДРУЖЕНИЕ "ЦЕНТЪР НА НЕПРАВИТЕЛСТВЕНИТЕ ОРГАНИЗАЦИИ В РАЗГРАД" със седалище и адрес на управление гр. Р., представлявано от председател Г. М. Д. против заповед № № ЛС - 04 - 1984 от 12.12.2013 г. на министъра на правосъдието. С нея на основание чл. 19, ал. 1 във връзка с чл. 12, ал. 1 от Правилника за прилагане на закона за защита от домашно насилие /ППЗЗДН/ и решение от 06.12.2013 г. за окончателно класиране на проектите от Комисията за оценяване на заявленията за финансиране на проекти по чл. 6, ал. 7 от ЗЗДН, назначена със заповед № ЛС - 04 - 638/04.04.2012 г, изменена със заповед № ЛС - 04 - 1299 от 01.08.2013 г. на министъра на правосъдието и при спазване на законоустановените критерии, посочени в чл. 16 от ППЗДН е постановено в т. І "одобрявам финансирането на проекти в общо в размер на 200000/двеста хиляди/ лева", в т. ІІ"Одобрявам посочените по долу проекти при одобрен бюджет както следва:" и следва изброяване на десет проекта на десет кандидата и т. ІІІ "Отказвам финансиране на следните проекти: като са изброени 11 проекта включително и под № 11 проект №21 "Внимание! Домашно насилие" на сдружение ""ЦЕНТЪР НА НЕПРАВИТЕЛСТВЕНИТЕ ОРГАНИЗАЦИИ В РАЗГРАД" . Като мотиви зо отказа е посочено че оценката не позволява финансиране в рамките на определения от министъра на правосъдието лимит.</w:t>
        <w:tab/>
        <w:br/>
        <w:tab/>
        <w:t xml:space="preserve">В жалбата се поддържат доводи за незаконосъобразност на заповедта с искане за отмяната й. На първо място се посочва, че са нарушение изискванията за оценяване и класиране на проектите. Нарушени са изискванията в насоките за кандидатстване проектите да се класират в низходящ ред на получените комплексни оценки в рамките на отпуснатото финансиране като не става ясно кои проекти са кандидатствали и какви са техните заглавия и липсва важна част от необходимата информация за конкурсната процедура. На следващо място се твърди, че публикуваният списък обявява наименования на НПО а не списък на кандидатствалите проектни предложения, което е сериозно нарушение. На следващо място се изброяват нарушения както следва: 1 Комисията предлага финансиране на седем СНЦ, които по смисъла на закона са свързани лица и има конфликт на интереси между тях., 2 свързаните организации членове на "Алианс за защита срещу домашното насилие" са съответно изписаните в списъка на Предварително класиране на проекти по процедурата по чл. 6, ал. 7 от Закона за защита срещу домашното насилие - 2013 г. /т. т.1, 2,4,5,7,8,9/, 3 от предложените 10 организации за финансиране само две от тях са не са членове на "Алианс за защкита срещу домашното насилие" /т.3 и т. 10/., 4.Информация за връзки между посочените организации и свързаност между тях може да бъде намерена и в официалните регистри БЛСТАТ, Търговски регистър, ДЕЛФИ и централния регистър на юридическите лица с нестопанска дейност към министерството на правосъдитието, 5. Комисията за оценка на проектите не обърнала внимание на правната свързаност между посочените кандидати и се предполага конфликт на интереси, 6.Информацията е публична и комисията не е било възможно да не ги познава и защо не е бил уведомен министърът на правосъдието, 7.Предложението за класиране за втора поредна година налага извод за наличието на монополни практики и формално финансиране. 8. Поставя се под съмнение професионализма, безпристрастността и обективността на членовете на комисията. В писмената защита се въвеждат допълнителни доводи, че издадената заповед е нищожна в частта с която се определят по малко средства от предвидените за съответната година, тъй като определянето на по малка сума е довело до ощетяването на жалбоподателя. Възразява се също и по отношение правилния подбор на членовете на комисията и по отношение на оценките дадени от всеки член на комисията.</w:t>
        <w:tab/>
        <w:br/>
        <w:tab/>
        <w:t xml:space="preserve">Ответникът, министърът на правосъдието взема становище по така подадената жалба и счита същата за изцяло неоснователна по съображения изложени в писмена защита. Свеждат се до спазване на предвидената в закона и правилника процедура за провеждане на конкурса и на всеки етап от нея. Също така, че оценяването по точкова система е в правомощието на създадената комисия а правомощията и следват от правилника за прилагане на Закона. Членовете на комисията са избрани съгласно изискванията в чл. 14 от ППЗЗДН и са подадени декларации от тях поради което доводите в насока професионална квалификация, заинтересованост и предубеденост са неоснователни.</w:t>
        <w:tab/>
        <w:br/>
        <w:tab/>
        <w:t xml:space="preserve">Върховният административен съд шесто отделение намира жалбата за процесуално допустима като подадена от участник в конкурса за финансиране на проекти и при наличие на правен интерес тъй като проектът представен от сдружението не е бил финансиран.</w:t>
        <w:tab/>
        <w:br/>
        <w:tab/>
        <w:t xml:space="preserve">От фактическа страна не е спорно, че жалбоподателят е сдружение с нестопанска цел в обществена полза регистрирано по предвидения ред и е участник в конкурс за финансиране на проекти по чл. 6, ал. 7 от ЗЗДН. Този конкурс е открит със заповед № ЛС - 04 - 692/2013 г. /дата не се чете от приложеното копие/. Поставят се въпроси относно процедурата по провеждане на конкурса и се поддържат нарушения които са довели до незаконосъобразен административен акт със съдържание атказ от финансиране. Приложимата уредба за разрешаване на спора е Закона за защита от домашно насилие /ЗЗДН/ и Правилника за приложението му.</w:t>
        <w:tab/>
        <w:br/>
        <w:tab/>
        <w:t xml:space="preserve">Съгласно чл. 6, ал. 1 от ЗЗДН Държавата създава условия за изпълнението на програми за превенция и защита от домашно насилие и програми осигуряващи помощ на пострадалите лица. Съгласно чл. 6, ал. 5 от Закона всяка година до 31 март министерският съвет приема Национална програма за превенция и защита от домашно насилие, като съгласно ал. 6 средствата за финансиране и изпълнението на задълженията по Националната прогтрама по ал. 5 се определят ежегодно със закона за държавния бюджет на Р. Б. за съответната година по бюджетите на съответните министерства определени в програмата. Съгласно ал. 7 ежегодно със закона за държавния бюдет за съответната година по бюджета на Министреството на правосъдието се определят средства за финансиране на проекти на юридически лица с нестопанска цел, които отговарят на изискванията на ал. 3 и при условие, че те осъществяват дейности по този закон за разработване и изпълнение на: 1.програми за превенция и защита от домашно насилие, които се отнасят до: а. подготовка и одобряване на програми м учебни заведения, б, програми за работа с органите на съдебната власт и с органите на МВР, в. мониторинг на прилагането на закона, г. провеждане на семинарни конференции, д. издания и публикации и 2. програми за предоставяне на помощ на лица пострадали от домашно носилие които включват: а. социално, психологическо и правно консултиране и помощ от специалисти, б. насочване към други необходими специалисти и интердисциплинарни консултации, както и към кризисни центрове за лица пострадали от домашно насилие, 3. обучение на лицата, които извършват защита по закона, 4. специализирани програми, посещавани от лица, които са извършили домашно насилие и които включват социални и психологически консултации. Процедурата за финансиране на програмите и обучението по чл. 6, ал. 7 от ЗЗДН е уредено в глава трета от Правилника. В раздел І са посочени условията и редът за финансиране като за финансиране могат да кандидатстват юридически лица регистрирани по реда на чл. 18, ал. 2 и 3 от Закона за социалното подпомагане и по реда на чл. 45 от Закона за юлидическите лица с нестопанска цел - чл. 11 , ал. 1 ППЗЗДН. Кандидатите могат да участват самостоятелно или в партньорска организация. Министърът на правосъдието обявява конкурс за финансиране на проекти на програмите и обучението по чл. 6, ал. 7 от ЗЗДН всяка година до 15 април като в заповедта се определя началната и крайната дата за подаване на формуляра и място за подаването му - чл. 12 . Този формуляр има съдържанието посочено в чл. 13 от ППЗЗДН и към него се прилагат документите посочени в чл. 13, ал. 3 ППЗЗДН. Нередовностите и непълноти по него се отстраняват по реда на ал. 4 и 5. Редовните формуляри се приемат с проектите които се разглеждат по същество. Оценяването се извършва от петчленна комисия, определена със заповед на министъра на правосъдието - чл. 14 ППЗЗДН. Съставът на комисията се състои от членове съгласно чл. 14, ал. 2 ППЗЗДН и комисията разработва и приема насоки за кандидатстване на юридическите лица с нестопанска цел, които съдържат и правилата за допустимост на разходите, точкова система за оценяване на проектите, насоки за отчитане на проектите и формуляр за кандидатстване. Тези документи се утвърждават от министъра на правосъдието и се обявяват ежегодни до 15 април на интеренет страницата на министерството на правосъдиието. Според чл. 14а за членове на комисията могат да бъдат и други лица освен тези по чл. 14, ал. 2 при условията посочени в чл. 14а, ал. 1, 2 и 3 ППЗЗДН.Комисията провежда заседание за оценяване на проектите и взема решение за одобряване на проектите и за проектите за които отказва финансиране - чл. 15 ППЗЗДН. Според чл. 16 ППЗЗДН комисията оценява и класира проектите при спазване на критериите посочени в чл. 16, ал. 1. При несъответствие на проекта с критериите по чл. 16 се отказва финансиране като министърът на правосъдието издава заповед за одобрените проекти и за отказите за финансиране в седмодневен срок от решението на комисията. чл. 19, ал. 1 ППЗЗДН. Тази заповед може да се обжалва по реда на Административно процесуалния кодекс - чл. 19, ал. 5 ППЗЗДН. Предмет на настоящето производство е такава заповед с която се отказва финансиране на проекта на жалбоподателя "Проект № 21"Внимание! Домашно насилие". Мотивите за отказа от финансиране са, че оценката на проекта не позволява финансиране в рамките на определения от Министерството на правосъдието лимит. По делото е приложена административната преписка от която се установява, че проектът на жалбоподателя е бил оценен и класиран наред с останалите проекти и само и единствено липсата на финансови средства /тяхното ограничение/ е причина за отказ от финансиране. Такива са мотивите в докладната записка от И. А. заместник министър на правосъдието, адресирана до министъра на правосъдието, такива са мотивите и в решение на комисията в протокол от 06.12.2013 г. за окончателното класиране и определяне на размера на финансиране на одобрените проекти от страна на Комисията по процедура за избор на проекти по чл. 6, ал. 7 от закона за защита от домашно насилие. Тези мотиви на комисията са мотиви и на министъра на правосъдието в обжалваната заповед за да откаже финансиране на проектите за които не достигат средства.</w:t>
        <w:tab/>
        <w:br/>
        <w:tab/>
        <w:t xml:space="preserve">Според чл. 18 от ППЗЗДН при несъответствие на проекта с критериите по чл. 16 се отказва финансиране. В чл. 16 от ППЗЗДН се посочва че комисията оценява и класира проектите при спазване на следните критерии: 1. съответствие на проекта с предварително обявените условия, 2. работен капацитет и квалификация на кадрите, 3. финансова стабилонст и ефективност на разходите, 4. въздействие на предлагания проект върху целевите групи, 5. устойчивост на резултатите, 6. предишен опит в дейността и информация за сътрудничество на кандидата с институции, пряко ангажирани с превенция на домашното насилие и защита на пострадалите лица и 7. тригодишен опит при кандидатстване по проекти за предоставяне помощ на пострадали лица и на извършители на домашно насилие. Очевидно е, че мотивите за отказа от финансиране на проекта на жалбоподателя не е несъответствие на проекта с изброените критерии по чл. 16 от ППЗЗДН. Или, така издадена заповедта с която се отказва финансиране на сдружение ""ЦЕНТЪР НА НЕПРАВИТЕЛСТВЕНИТЕ ОРГАНИЗАЦИИ В РАЗГРАД" поради липса на финансови средства се явява немотивирана на основанията посочени в правилника и поради това е незаконосъобразна. Налице е нарушение на административно производствените правила и нарушение на материалния закон - отменителни основания по чл. 146, т. 3 и 4 АПК поради което следва да бъде отменена в тази част. След отмяната делото следва да се върне като преписка на министъра на правосъдието за произнасяне отново в частта относно финансиране на проекта на жалбоподателя. В писмената защита се поддържат и доводи за нищожност на заповедта в частта с която се определя финассов лимит за финансиране на проектите в настоящият конкурс. К. се посочи в мотивите по горе обосноваването на отказ поради финансов лимит е довело до незаконосъобразност на акта по отношение на жалбоподателя, тъй като такъв лимит не е бил предварително обявен за да се състезават проектите и по стойност и от друга страна, финансовият лимит не е основание на което може да бъде постановен отказ от финансиране. Правният интерес на дружеството жалбоподател е да бъде финансиран представения от него проект над определения лимит с който са финансирани класираните десет дружества, а не да оспорва тяхното финансиране и да се състезава отново с техните проекти в рамките на определения вече лимит.</w:t>
        <w:tab/>
        <w:br/>
        <w:tab/>
        <w:t xml:space="preserve">Предвид изложеното по горе върховният административен съд шесто отделение РЕШИ:</w:t>
        <w:tab/>
        <w:br/>
        <w:tab/>
        <w:t xml:space="preserve">ОТМЕНЯ заповед № ЛС - 04 - 1984 от 12.12.2013 г. на министъра на правосъдието за окончателно класиране на проектите от Комисията за оценяване на заявленията за финансиране на проекти по чл. 6, ал. 7 от ЗЗДН в частта по т. ІІІ.11 с която се отказва финансиране на проект №21 "Внимание! Домашно насилие" на сдружение ""ЦЕНТЪР НА НЕПРАВИТЕЛСТВЕНИТЕ ОРГАНИЗАЦИИ В РАЗГРАД" .</w:t>
        <w:tab/>
        <w:br/>
        <w:tab/>
        <w:t xml:space="preserve">Връща делото като преписка на министъра на правосъдието за ново произнасяне в тази част.</w:t>
        <w:tab/>
        <w:br/>
        <w:tab/>
        <w:t xml:space="preserve">РЕШЕНИЕТО може да се обжалва пред петчленен състав на ВАС в 14 дневен срок от съобщението по реда на чл. 138 АПК до страните. Вярно с оригинала, ПРЕДСЕДАТЕЛ: /п/ А. Е. секретар: ЧЛЕНОВЕ: /п/ Г. Г./п/ А. А. Г.Г.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