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№8446/01.08.2006 по адм. д. №174/2006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чл.33 - чл.40 от Закона за Върховния административен съд /ЗВАС/ във вр. с чл.131 -132 от Данъчния процесуален кодекс /ДПК/.</w:t>
        <w:tab/>
        <w:br/>
        <w:tab/>
        <w:t xml:space="preserve">Образувано е по касационната жалба на Регионален данъчен директор, гр. В. Т. (сега Директор на Дирекция “ОУИ” при ЦУ на НАП, гр. В. Т.), срещу решение от 13.05.2004 год. по адм. д. № 558/2003 год. на Великотърновския окръжен съд, административно отделение, с което е отменен ДРА № 171/21.04.2003 год., издаден от ТДД гр. В., потвърден с Решение № 356/27.06.2003 год. на РДД гр. В. Т., в частта, в която на ЕТ “Плантафарм – М. Н.”, гр. В. е увеличен финансовия резултат за 2001 год. със сумата 1490,46 лв. и за 2002 год. със сумата 4307,50 лв., в резултат на увеличението е определено допълнително данъчно задължение по чл.35 от ЗОДФЛ в размер на 380,95 лв. за 2001 год. и 411,12 лв. за 2002 год. и лихва за просрочие в размер на 55,30 лв.</w:t>
        <w:tab/>
        <w:br/>
        <w:tab/>
        <w:t xml:space="preserve">В касационната жалба се изтъкват доводи за неправилност на решението, изразяваща се в нарушение на материалния и процесуалния закон, иска се обезсилване частично и отмяна в останалата част на решението, както и присъждане на разноски по делото.</w:t>
        <w:tab/>
        <w:br/>
        <w:tab/>
        <w:t xml:space="preserve">Ответникът - ЕТ “Плантафарм – М. Н.”, представляван от М. Й. Н., гр. В. не взема становище по жалбата.</w:t>
        <w:tab/>
        <w:br/>
        <w:tab/>
        <w:t xml:space="preserve">Представителят на Върховна административна прокуратура дава заключение за основателност на касационната жалба.</w:t>
        <w:tab/>
        <w:br/>
        <w:tab/>
        <w:t xml:space="preserve">Върховният административен съд, първо отделение, като прецени допустимостта на касационната жалба и наведените в нея отменителни касационни основания, съгласно чл.39 от ЗВАС, приема за установено следното от фактическа и правна страна:</w:t>
        <w:tab/>
        <w:br/>
        <w:tab/>
        <w:t xml:space="preserve">Касационната жалба е процесуално допустима, като подадени в срок и от надлежна страна. Разгледана по същество – основателна.</w:t>
        <w:tab/>
        <w:br/>
        <w:tab/>
        <w:t xml:space="preserve">С ДРА № 171/21.04.2003 год. на ТДД - Видин, издаден на ЕТ “Плантафарм - М. Н.” е извършено увеличение на финансовия резултат за 2001 год. - с 1 490,46 лв. и за 2002 год. - с 4 307,50 лв. За доходите на едноличния търговец е определена данъчна основа за облагане по реда на глава втора от ЗКПО за 2001 год. в размер на 3735,46 лв. и за 2002 год. в размер на 6314,50лв.</w:t>
        <w:tab/>
        <w:br/>
        <w:tab/>
        <w:t xml:space="preserve">Настоящата инстанция намира, че постановеното решение е недопустимо поради произнасяне “плюс петитум” в една своя част и неправилно, поради допуснати от съда съществени процесуални нарушения при преценка на доказателствения материал и разпределение на доказателствената тежест, както и формирани от съда правни изводи в противоречие с материалния закон.</w:t>
        <w:tab/>
        <w:br/>
        <w:tab/>
        <w:t xml:space="preserve">Съдът е приел в мотивите, че в хода на съдебното производство се поддържа жалбата както срещу увеличението на финансовия резултат за 2001 год. и 2002 год., така и срещу допълнително определените данъчни задължения по чл.35 от ЗОДФЛ за 2001 год. - 380,95 лв. и за 2002 год. - 411,12 лв. и съответните лихви. С това съдът е допуснал грешка при определяне на спорния предмет по делото. Подадена е една жалба срещу издадените ДРА № 171/21.04.2003 год. и ДРА № 172/21.04.2003 год. С Решение № 356/27.06.2003 год. РДД потвърждава законосъобразността и на двата акта. Отново е подадена една жалба до съда срещу двата акта. Окръжният съд с определение за образуване на дело постановява разделянето им в отделни съдебни производства. В съдебно заседание на 23.02.2004 год. по дело № 559/2003 год., във връзка с изразеното становище на процесуалния представител по дело 558/2003 год., съдът е направил констатацията, че производството по а. х.д. № 559/2003 год. е против ДРА № 172/21.04.2003 год. за данъчната основа на ревизирания субект в качеството му на физическо лице. Изрично в съдебно заседание на 23.02.2004 год., процесуалният представител на жалбоподателя, в производството по а. х.д. № 558/2003 год. е представил пълномощно, вносна бележка за държавна такса, която да се счита за внесена по а. х.д. № 558/2003 год. по описа на ВТОС и поддържа жалбата, в частта касаеща увеличението на финансовия резултат и определянето на данъчната основа по ЗКПО, т. е. това за което в с. з., в негово присъствие, е уточнено, че е предмет на дело № 558/03 год. и касае ДРА № 171/21.04.2003 год. Производството по а. х.д. № 559/03 год., отнасящо се до ДРА № 172/21.04.2003 год., с който всъщност са определени допълнително данъчни задължения по чл.35 от ЗОДФЛ е прекратено, поради нередовност на жалбата - невнесена държавна такса и определението е влязло в сила.</w:t>
        <w:tab/>
        <w:br/>
        <w:tab/>
        <w:t xml:space="preserve">След като титулярът на правото е решил да го упражни само срещу ДРА № 171/21.04.2003 год., касаещ ЗДДС, ЗМДТ и др., но не и определянето на данъчните задължения по чл.35 от ЗОДФЛ, то произнасянето на съда по отношение и на тях е недопустимо. Произнасянето на съда в диспозитива по отношение и на допълнително определените данъчни задължения по чл.35 от ЗОДФЛ е произнасяне “плюс петитум”. По отношение на тази част съдът не разполага с правомощието да се произнесе с решение. След като веднъж с определение ВТОС е приел, че такова обединяване на обжалването на два ДРА в едно съдебно производство противоречи на основни принципи на административния процес е разделил производството. Окръжният съд е образувал две съдебни дела с номера съответно № 558/03 год. и 559/03 год., като приема, че № 558 касае ДРА № 171/03 год., а № 559 - ДРА № 172/03 год., а в Решението си от 13.05.2004 год. по д. № 558/2003 год. съдът приема обратното и се произнася в диспозива и за задълженията, определени с ДРА № 172/21.04.2003 год. В тази си част съдебното решение се явява недопустимо.</w:t>
        <w:tab/>
        <w:br/>
        <w:tab/>
        <w:t xml:space="preserve">Приетото за установено от фактическа страна от окръжния съд относно ДРА № 171/21.04.2003 год. е изградено на повърхностна преценка на доказателствата, поради което правните изводи за необоснованост на фактическите констатации в ДРА и за нарушение на материалния закон са неправилни. За 2001 год. и 2002 год. едноличният търговец е осчетоводил по дебита на сметка 602 “Разходи за външни услуги” суми съответно 1490,46 лв. и 4307,50 лв.Тези разходи са представени като изплатени възнаграждения по сключени граждански договори. Като първичен счетоводен документ, въз основа на който е направено счетоводното записване са представени 2бр. граждански договори за 2001 год. и 4бр. за 2002 год., съвместени върху един хартиен носител с бланки на протоколи за предаване на работата. След като тези докумети са натоварени в случая с функцията на първичен счетоводен документ, то те трябва да отговорят на предназначението на такива - носители на информация за регистрирана за пръв път стопанска операция. Това в съответствие със ЗСч. трябва да стане по начин позволяващ последващ контрол, включително и данъчен. Предпоставка за това законодателят създава с реквизитите на първичния счетоводен документ. Данъчният орган е установил, че представените документи не отговарят на изискванията на първичен счетоводен документ по смисъла на чл.8, ал.1, т.6 и т.7 от ЗСч отм. и чл.7, ал.1, т.4 от ЗСч., защото не съдържат информация за предмета и натуралното изражение на договорираните услуги, липсват и доказателства за тяхното реално осъществяване, тъй като не са попълнени данни в протоколите, удостоверяващи приемането на извършената работа - например Договор № 2/10.09.2002 год., в който е посочено, че се споразумяват да се извърши боядисване на аптеката с техника и материали на изпълнителя, без да е посочено за каква площ става въпрос, без да е уговорена цена и т. н. Констативния протокол към същия не е попълнен и не е подписан от изпълнителя, а разписката за заплащането не е оформена. С отчитането на разходи, които не са документално доказани, съгласно изискванията на ЗСч., едноличният търговец неправомерно е намалил финансовия си резултат, поради което е начислил корпоративни данъци в по-малък размер. При тази фактическа обстановка правилно е приложена разпоредбата на чл.23, ал.2, т.13 от ЗКПО от данъчния орган. Въпросните формуляри не са утвърден от държавен орган образец, та да се пратендира данъчната администрация да ги зачита априори. В рамките на данъчното производство са законодателно закрепени принципите, визирани в чл.7, ал.1 и ал.2 от ДПК, които сочат, че данъчните органи изпълняват своите функции самостоятелно и само въз основа на закона, като въпроси отнасящи се до данъчното облагане не могат да бъдат решавани от други административни органи. От друга страна, данъчните органи са оспорили фактите, отразени в тези документи в резултат на съвкупната им преценка с други доказателства, събрани в хода на ревизионното производство. Така че, има спор за факти, породен от липса на надлежни доказателствени средства, които да обосноват тезата на жалбоподателя. Съдът не е отчел, че за 2001 год., съгласно приложените декларации по чл.41 от ЗОДФЛ лицата Й. М. Н. и А. В. Н. са декларирали и доходи от трудови правоотношения с ЕТ “Плантафарм - М. Н.”, следователно са свързани лица по смисъла на §1, т.3, б.”б” от ДР на ЗКПО, което от своя страна е още едно основание за увеличение на финансовия резултат - чл.23, ал.2, т.16 от ЗКПО. Съдът не е отчел привидността, която е създадена чрез оформянето на документите и декларирането на тези доходи. В тази връзка, не е ясно как работата по класификацията на лекарствените продукти в една аптека е възложена по граждански договор. Във връзка с гореизложеното, като не е обсъдил представените с данъчната преписка писмени доказателства по отделно и в тяхната съвкупност, съдът е нарушил правилото на чл.188,ал.1 от ГПК. Нарушението на това съдопроизводствено правило е съществено, тъй като е довело да формиране на неверни заключения относно релевантните за спора факти и е предпоставило извода за необоснованост на фактическите констатации в ДРА, Това от своя страна е способствало за постановяване на правния извод, че разходите са доказани по надлежния ред и не е налице основание за приложението на чл.23, ал.2, т.13 от ЗКПО. Този извод на съда е в противоречие с материалния закон.</w:t>
        <w:tab/>
        <w:br/>
        <w:tab/>
        <w:t xml:space="preserve">Другото процесуално нарушение е, че като е приел фактическите констатации на данъчните органи за необосновани, при липса на проведено пълно насрещно доказване в съдебната фаза, окръжният съд е нарушил правилото на чл.108, ал.8 от ДПК и не е зачел действието на необорената презумция за вярнаст на фактическите констатации на ДРА в хода на обжалването.</w:t>
        <w:tab/>
        <w:br/>
        <w:tab/>
        <w:t xml:space="preserve">При така изложените съображения, настоящата инстанция намира, че решението на ВОС, с което е уважена жалбата на ЕТ “Плантафарм - М. Н.” следва да бъде отменено, а данъчните актове – потвърдени.</w:t>
        <w:tab/>
        <w:br/>
        <w:tab/>
        <w:t xml:space="preserve">С оглед изхода на делото следва да се присъдят разноски на Директора на Дирекция “ОУИ” при ЦУ на НАП, гр. В. Т., представляващи юрисконсултско възнаграждение, в размер на 92 лева за явяване пред всяка инстанция или общо в размер на 184 лв., изчислено съобразно материалния интерес, по реда на Наредба №1/01.10.1999 г. за минималните размери на адвокатските възнаграждения.</w:t>
        <w:tab/>
        <w:br/>
        <w:tab/>
        <w:t xml:space="preserve">Воден от горното и на основание чл.40, ал.1 и 2 ЗВАС, Върховният административен съд, първо отделение РЕШИ: ОБЕЗСИЛВА</w:t>
        <w:tab/>
        <w:br/>
        <w:tab/>
        <w:t xml:space="preserve">решение от 13.05.2004 год. по адм. д. № 558/2003 год. на Великотърновския окръжен съд, административно отделение, с което е отменен ДРА № 171/21.04.2003 год., издаден от ТДД гр. В., потвърден с Решение № 356/27.06.2003 год. на РДД гр. В. Т., в частта, с която е определено допълнително данъчно задължение по чл.35 от ЗОДФЛ в размер на 380,95 лв. за 2001 год. и 411,12 лв. за 2002 год. и лихва за просрочие в размер на 55,30 лв. ОТМЕНЯ</w:t>
        <w:tab/>
        <w:br/>
        <w:tab/>
        <w:t xml:space="preserve">в останалата си част решение от 13.05.2004 год. по адм. д. № 558/2003 год. на Великотърновския окръжен съд, административно отделение, с което е отменен ДРА № 171/21.04.2003 год., издаден от ТДД гр. В., потвърден с Решение № 356/27.06.2003 год. на РДД гр. В. Т. И В. Т. П.: ОТХВЪРЛЯ</w:t>
        <w:tab/>
        <w:br/>
        <w:tab/>
        <w:t xml:space="preserve">жалбата на ЕТ “Плантафарм – М. Н.”, представляван от М. Й. Н., гр. В. срещу ДРА № 171/21.04.2003 год., издаден от ТДД гр. В., потвърден с Решение № 356/27.06.2003 год. на РДД гр. В. Т. изцяло. ОСЪЖДА</w:t>
        <w:tab/>
        <w:br/>
        <w:tab/>
        <w:t xml:space="preserve">ЕТ “Плантафарм – М. Н.”, представляван от М. Й. Н., гр. В., да заплати юрисконсултско възнаграждение в размер на 184 /сто осемдесет и четири/ лева на Директор на Дирекция “ОУИ” при ЦУ на НАП, гр. В. Т.. Решението не подлежи на обжалване. Вярно с оригинала,</w:t>
        <w:tab/>
        <w:br/>
        <w:tab/>
        <w:t xml:space="preserve">ПРЕДСЕДАТЕЛ:</w:t>
        <w:tab/>
        <w:br/>
        <w:tab/>
        <w:t xml:space="preserve">/п/ Й. К.в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М. Ч./п/ М. М.</w:t>
        <w:tab/>
        <w:br/>
        <w:tab/>
        <w:t xml:space="preserve">М.Ч.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