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№324/02.10.2014 по търг. д. №3893/2013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Молителят - ответник в касационното производство, чрез процесуалният си представител е направил своевременно искане за присъждане на направените пред касационния съд разноски с подаден отговор на касационната жалба. Искането е удостоверено чрез представения договор за правна защита, установяващ плащане на договорената сума, като е приложено и пълномощно, обективиращо процесуалните права на адв. А.. При тези фактически данни е налице основанието визирано в чл.78,ал.3 ГПК, и заплатената сума от 1000лв.- разноски за един адвокат следва да бъде присъдена.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324</w:t>
        <w:tab/>
        <w:br/>
        <w:tab/>
        <w:t xml:space="preserve"> </w:t>
        <w:tab/>
        <w:br/>
        <w:tab/>
        <w:t xml:space="preserve">С., 02,10,2014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тридесети септември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изслуша докладваното от съдията Чаначева гр. дело №3893/2013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чл.248,ал.1 ГПК, </w:t>
        <w:tab/>
        <w:br/>
        <w:tab/>
        <w:t xml:space="preserve"> </w:t>
        <w:tab/>
        <w:br/>
        <w:tab/>
        <w:t xml:space="preserve">Постъпила е молба от Д. Ж. А. от [населено място], с която се иска изменение на постановеното от Върховния касационен съд, І т. о. определение №590 от 26.06.2014г. по т. д. 3893/13г.,като бъдат присъдени направените пред касационната инстанция разноски.</w:t>
        <w:tab/>
        <w:br/>
        <w:tab/>
        <w:t xml:space="preserve"> </w:t>
        <w:tab/>
        <w:br/>
        <w:tab/>
        <w:t xml:space="preserve">Ответникът по молбата- [фирма] – [населено място] излага лаконичен довод за неоснователност на искането - поради това, че неговата касационна жалба не е допусната до разглеждане.</w:t>
        <w:tab/>
        <w:br/>
        <w:tab/>
        <w:t xml:space="preserve"> </w:t>
        <w:tab/>
        <w:br/>
        <w:tab/>
        <w:t xml:space="preserve"> Молбата е процесуално допустима, подадена в срока по чл.248, ал.1 ГПК, а разгледана по същество е и основателна.</w:t>
        <w:tab/>
        <w:br/>
        <w:tab/>
        <w:t xml:space="preserve"> </w:t>
        <w:tab/>
        <w:br/>
        <w:tab/>
        <w:t xml:space="preserve">С определение №590 от 26.06.2014г. по т. д. 3893/13г. на ВКС, І т. о. не е допуснато касационно обжалване на решение №373 от 09.07.2013г. по т. д. №670/13 г. на Пловдивски апелативен съд. Молителят - ответник в касационното производство, чрез процесуалният си представител е направил своевременно искане за присъждане на направените пред касационния съд разноски с подаден отговор на касационната жалба, удостоверени чрез представения договор за правна защита, установяващ плащане на договорената сума, като е приложено и пълномощно, обективиращо процесуалните права на адв. А.. При тези фактически данни следва да се приеме, че е налице основанието визирано в чл.78,ал.3 ГПК, поради което молбата е основателна и заплатената сума от 1000лв.- разноски за един адвокат следва да бъде присъдена. </w:t>
        <w:tab/>
        <w:br/>
        <w:tab/>
        <w:t xml:space="preserve"> </w:t>
        <w:tab/>
        <w:br/>
        <w:tab/>
        <w:t xml:space="preserve">По тези съображения и на основание чл.248, ал.1 ГПК,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– [населено място] да заплати на Д. Ж. А. от [населено място], направените пред Върховния касационен съд разноски в размер на 1000лв.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