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№677/01.10.2014 по търг. д. №2144/2014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Търговска колегия, Първо отделение, в закрито заседание на осемнадесети септември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 като изслуша докладваното от съдията Костова ч. т.д. №2144 по описа за 2014г.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 е по </w:t>
        <w:tab/>
        <w:br/>
        <w:tab/>
        <w:t xml:space="preserve"> </w:t>
        <w:tab/>
        <w:br/>
        <w:tab/>
        <w:t xml:space="preserve">чл. 274, ал. 3 ГПК</w:t>
        <w:tab/>
        <w:br/>
        <w:tab/>
        <w:t xml:space="preserve"> </w:t>
        <w:tab/>
        <w:br/>
        <w:tab/>
        <w:t xml:space="preserve">, образувано по частна жалба на [фирма], със седалище и адрес на управление [населено място] дол, представлявано от управителя П. Д., чрез пълномощника адв. Н. И. от Адвокатска колегия, [населено място], срещу определение №578 от 12.03.2014г., постановено по в. ч.гр. дело №224/2014г. Молбата е за отмяна на определението като неправилно. Представено е изложение на основанията за касационно обжалване по чл.280, ал.1 ГПК.</w:t>
        <w:tab/>
        <w:br/>
        <w:tab/>
        <w:t xml:space="preserve"> </w:t>
        <w:tab/>
        <w:br/>
        <w:tab/>
        <w:t xml:space="preserve"> Ответникът [фирма], черз адв. Н. Г. излага подробни съображения за оставяне на частната касационна жалба без уважение. Не е направено искане за присъждане на разноски.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отделение, за да се произнесе взе предвид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легитимирано лице. По ч. гр. дело № 224/2014г., стр.10, е приложено пълномощно на синдика на [фирма] н. Т. Т., с което упълномощава адв. Н. И. В. да представлява дружеството пред СГС по т. дело № 5860/2012г. с предмет разглеждане на молба /жалба/ относно отвод на арбитри по арб. дело № 1/2011г. на АС при АКВТ до окончателното му завършване пред всички инстанции.</w:t>
        <w:tab/>
        <w:br/>
        <w:tab/>
        <w:t xml:space="preserve"> </w:t>
        <w:tab/>
        <w:br/>
        <w:tab/>
        <w:t xml:space="preserve"> За да потвърди определението на СГС, с което е прекратено производството по делото, САС се е позовал на чл.16, ал.2 ЗМТА, съгласно който арбитражният съд може въпреки, направения отвод на състава на арбитражния съд, да продължи разглеждането на арбитражното дело и да постанови решение по него. След постановяване на арбитражното решение за страната, поискала отвода, липсва правна възможност да отрече последиците на арбитражното решение, поради неуважаване на отвода. В този случай защитата на страната обжалвана отвода е чрез предявяване на иск по чл.47 ЗМТА.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ал.1 ГПК, но същата е процесуално недопустимо по следните съображения: </w:t>
        <w:tab/>
        <w:br/>
        <w:tab/>
        <w:t xml:space="preserve"> </w:t>
        <w:tab/>
        <w:br/>
        <w:tab/>
        <w:t xml:space="preserve"> Производството пред Софийски градски съд е образувано по реда на </w:t>
        <w:tab/>
        <w:br/>
        <w:tab/>
        <w:t xml:space="preserve"> </w:t>
        <w:tab/>
        <w:br/>
        <w:tab/>
        <w:t xml:space="preserve">чл. 16, ал. 1 ЗМТА</w:t>
        <w:tab/>
        <w:br/>
        <w:tab/>
        <w:t xml:space="preserve"> </w:t>
        <w:tab/>
        <w:br/>
        <w:tab/>
        <w:t xml:space="preserve">. По своята същност производството по жалба срещу отказа на арбитъра да приеме предявения му отвод е спорно правораздавателно производство. Обжалвания пред СГС акт не е съдебен. В това производство съдът действа като контролна съдебна инстанция относно законосъобразността на акт, постановен в арбитражен процес, а не като въззивна инстанция. Поради това, по отношение на това производство правилата на ГПК за въззивното и касационното производство се явяват неприложими. С постановеното от Софийски апелативен съд определение, функционално компетентен спрямо Софийски градски съд, се изчерпа инстанционния контрол на определението на СГС. Следователно, доколкото определението по </w:t>
        <w:tab/>
        <w:br/>
        <w:tab/>
        <w:t xml:space="preserve"> </w:t>
        <w:tab/>
        <w:br/>
        <w:tab/>
        <w:t xml:space="preserve">чл. 16 ЗМТА</w:t>
        <w:tab/>
        <w:br/>
        <w:tab/>
        <w:t xml:space="preserve"> </w:t>
        <w:tab/>
        <w:br/>
        <w:tab/>
        <w:t xml:space="preserve"> не е акт, постановен в рамките на уреденото в ГПК исково производство, по отношение на него не са налице предпоставките за допустимост на касационното обжалване, предвидени в </w:t>
        <w:tab/>
        <w:br/>
        <w:tab/>
        <w:t xml:space="preserve"> </w:t>
        <w:tab/>
        <w:br/>
        <w:tab/>
        <w:t xml:space="preserve">чл. 274, ал. 3 ГПК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 оглед изложените съображения, настоящият състав на ВКС, ТК счита, че подадената частна касационна жалба е недопустима, поради което ще следва да бъде оставена без разглеждане.</w:t>
        <w:tab/>
        <w:br/>
        <w:tab/>
        <w:t xml:space="preserve"> </w:t>
        <w:tab/>
        <w:br/>
        <w:tab/>
        <w:t xml:space="preserve">Водим от горното ВКС, ТК, състав на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 касационна жалба на [фирма] в несъстоятелност за отмяна на определението от 12.03.2014г., постановено по ч. т.д. № 224/2014г. на Софийския апелативен съд.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ВКС, ТК в едноседмичен срок, считано от датата на получаване на съобщението.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