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№1465/15.05.2025 по ч. търг. д. №539/2025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1465</w:t>
        <w:tab/>
        <w:br/>
        <w:tab/>
        <w:t xml:space="preserve"/>
        <w:tab/>
        <w:br/>
        <w:tab/>
        <w:t xml:space="preserve"> [населено място], 15.05.2025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13 май през две хиляди и двадесет и пета година в състав:</w:t>
        <w:tab/>
        <w:br/>
        <w:tab/>
        <w:t xml:space="preserve"/>
        <w:tab/>
        <w:br/>
        <w:tab/>
        <w:t xml:space="preserve">ПРЕДСЕДАТЕЛ:КРИСТИЯНА ГЕНКОВСКА </w:t>
        <w:tab/>
        <w:br/>
        <w:tab/>
        <w:t xml:space="preserve"/>
        <w:tab/>
        <w:br/>
        <w:tab/>
        <w:t xml:space="preserve"> ЧЛЕНОВЕ:БОЯН БАЛЕВСКИ 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№539 по описа за 2025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1, т. 2 във връзка с ал. 2, изр. 1 ГПК. </w:t>
        <w:tab/>
        <w:br/>
        <w:tab/>
        <w:t xml:space="preserve"/>
        <w:tab/>
        <w:br/>
        <w:tab/>
        <w:t xml:space="preserve"> Образувано е по частна жалба от пълномощника на „Р. –М. /Р-М/ “ООД срещу решение № 5772 от 24.10.2024 г. на СГС,ГО.ІІ д с-в по в. гр. д. № 3593 /2022 г. , с което по реда на чл.247 ал.1 ГПК е допусната поправка на очевидна фактическа грешка на решение №1978/20.04.2023 г., постановено по гр. д. №3593/2022 г. по описа на СГС, ГО, II Д въззивен състав, като в диспозитива на решението вместо:</w:t>
        <w:tab/>
        <w:br/>
        <w:tab/>
        <w:t xml:space="preserve"/>
        <w:tab/>
        <w:br/>
        <w:tab/>
        <w:t xml:space="preserve">„ОСЪЖДА „Р. и М. /Р-М/“ ООД, ЕИК[ЕИК], със седалище и адрес на управление: [населено място],[жк], [жилищен адрес] да заплати на „ЗТ Консулт“ ЕООД, ЕИК[ЕИК], със седалище и адрес на управление: [населено място], [улица], ет. 1, на основание чл. 78, ал. 1 ГПК сумата от 149,88 лв. - разноски за въззивната инстанция.</w:t>
        <w:tab/>
        <w:br/>
        <w:tab/>
        <w:t xml:space="preserve"/>
        <w:tab/>
        <w:br/>
        <w:tab/>
        <w:t xml:space="preserve">ОСЪЖДА „ЗТ Консулт“ ЕООД, ЕИК[ЕИК], със седалище и адрес на управление: [населено място], [улица], ет. 1, да заплати на „Р. и М. /Р-М/“ ООД, ЕИК[ЕИК], със седалище и адрес на управление: [населено място],[жк], [жилищен адрес] на основание чл. 78, ал. 3 ГПК сумата от 1530,22 лв. - разноски за въззивната инстанция.“</w:t>
        <w:tab/>
        <w:br/>
        <w:tab/>
        <w:t xml:space="preserve"/>
        <w:tab/>
        <w:br/>
        <w:tab/>
        <w:t xml:space="preserve">е постановено да се чете:</w:t>
        <w:tab/>
        <w:br/>
        <w:tab/>
        <w:t xml:space="preserve"/>
        <w:tab/>
        <w:br/>
        <w:tab/>
        <w:t xml:space="preserve">„ОСЪЖДА Р. и М. /Р-М/“ ООД, ЕИК[ЕИК], със седалище и адрес на управление: [населено място],[жк], [жилищен адрес] да заплати на „ЗТ Консулт“ ЕООД, ЕИК[ЕИК], със седалище и адрес на управление: [населено място], [улица], ет. 1, на основание чл. 78, ал. 1 ГПК сумата от 1530,22 лв. - разноски за въззивната инстанция.</w:t>
        <w:tab/>
        <w:br/>
        <w:tab/>
        <w:t xml:space="preserve"/>
        <w:tab/>
        <w:br/>
        <w:tab/>
        <w:t xml:space="preserve">ОСЪЖДА „ЗТ Консулт“ ЕООД, ЕИК[ЕИК], със седалище и адрес на управление: [населено място], [улица], ет. 1, да заплати на „Р. и М. /Р-М/“ ООД, ЕИК[ЕИК], със седалище и адрес на управление: [населено място],[жк], [жилищен адрес] на основание чл. 78, ал. 3 ГПК сумата от 149,88 лв. - разноски за въззивната инстанция.“ </w:t>
        <w:tab/>
        <w:br/>
        <w:tab/>
        <w:t xml:space="preserve"/>
        <w:tab/>
        <w:br/>
        <w:tab/>
        <w:t xml:space="preserve">В настоящата частна жалба се навеждат оплаквания за незаконосъобразност, доколкото така присъдените разноски не отговаряли на реално направените от страните във въззивното производство. </w:t>
        <w:tab/>
        <w:br/>
        <w:tab/>
        <w:t xml:space="preserve"/>
        <w:tab/>
        <w:br/>
        <w:tab/>
        <w:t xml:space="preserve">От страна на ответника по молбата „ЗТ Консулт“ ЕООД е подаден писмен отговор със становище за неоснователност на ЧЖ.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е процесуално допустима - подадена е от легитимирана страна в предвидения в чл. 275, ал. 1 от ГПК едноседмичен срок и е насочена срещу валиден, допустим и подлежащ на обжалване съдебен акт от кръга на посочените в чл. 274, ал. 1, т. 1 ГПК. </w:t>
        <w:tab/>
        <w:br/>
        <w:tab/>
        <w:t xml:space="preserve"/>
        <w:tab/>
        <w:br/>
        <w:tab/>
        <w:t xml:space="preserve"> Разгледана по същество тя е неоснователна.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се е позовал на следните съображения: </w:t>
        <w:tab/>
        <w:br/>
        <w:tab/>
        <w:t xml:space="preserve"/>
        <w:tab/>
        <w:br/>
        <w:tab/>
        <w:t xml:space="preserve">С оглед изхода на спора, в мотивите на решението, по чиято поправка се е произнесъл , съдът при произнасяне по основателността на въззивната жалба на ЗТ Консулт ООД се е произнесъл и по разпределяне между страните на разноските, като е достигнал до извод, че за въззивното производство на въззивника (ответник - „ЗТ КОНСУЛТ“ ЕООД) на основание чл. 78, ал. 1 ГПК се следват разноски в размер 1530,22 лв., а въззиваемият (ищец - „Р. и М. /Р-М/“ ООД) на основание чл. 78, ал. 3 ГПК има право на разноски за въззивната инстанция съразмерно в размер на 149,88 лв.</w:t>
        <w:tab/>
        <w:br/>
        <w:tab/>
        <w:t xml:space="preserve"/>
        <w:tab/>
        <w:br/>
        <w:tab/>
        <w:t xml:space="preserve">Същевременно с решението съдът е осъдил „Р. и М. /Р - М/“ ООД, да заплати на „ЗТ Консулт“ ЕООД, сумата от 149,88 лв. - разноски за въззивната инстанция, а „ЗТ Консулт“ ЕООД да заплати на Р. и М. /Р-М/“ ООД сумата от 1530,22 лв. - разноски за въззивната инстанция, т. е. разноските, дължими на въззивника, са присъдени в полза на въззиваемия и обратното.</w:t>
        <w:tab/>
        <w:br/>
        <w:tab/>
        <w:t xml:space="preserve"/>
        <w:tab/>
        <w:br/>
        <w:tab/>
        <w:t xml:space="preserve">Налице е несъответствие между формираната от съда воля, изразена в мотивите на решението и постановения диспозитив на решението, което представлява очевидна фактическа грешка, отстранима по реда на чл.247 ГПК и диспозитива на решението следва да бъде коригиран.</w:t>
        <w:tab/>
        <w:br/>
        <w:tab/>
        <w:t xml:space="preserve"/>
        <w:tab/>
        <w:br/>
        <w:tab/>
        <w:t xml:space="preserve">Настоящият състав на ВКС,Първо т. о. напълно споделя изложените съображения за основателност на молбата от страна на „ ЗТ Консулт“ ЕООД до въззивния съд за поправка на ЯФГ. Последната се изразява в погрешно допусната размяна в диспозитива на поправяното въззивно решение на съответните суми на присъдените в полза на всяка една от страните разноски.</w:t>
        <w:tab/>
        <w:br/>
        <w:tab/>
        <w:t xml:space="preserve"/>
        <w:tab/>
        <w:br/>
        <w:tab/>
        <w:t xml:space="preserve">Неоснователни са доводите в настоящата частна жалба до ВКС , че съдът при произнасянето си по молбата по чл.247 ГПК е следвало да провери и законосъобразността на определените от въззивния съд суми на присъдените с въззивното решение разноски. Последното е в компетенциите на съда, при сезирането му с молба по чл.248 ГПК за поправка на решението в частта за разноските, с каквато молба последният не е бил сезиран, а да беше, то тя би била недопустима, с оглед изтичане на срока за това по чл.248 ал.1 ГПК.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Първо отделение като прецени правилността на обжалваното определение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решение № 5772 от 24.10.2024 г. на СГС,ГО.ІІ д с-в по в. гр. д. № 3593 /2022 г. , с което по реда на чл.247 ал.1 ГПК е допусната поправка на очевидна фактическа грешка на решение №1978/20.04.2023 г., постановено по гр. д. №3593/2022 г. по описа на СГС, ГО, II Д въззивен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