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№423/20.01.2016 по гр. д. №391/2015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Имуществена отговорност на частния съдебен изпълнител * изпълнително производство * такси и разноски по изпълнитено дело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423</w:t>
        <w:tab/>
        <w:br/>
        <w:tab/>
        <w:t xml:space="preserve"> </w:t>
        <w:tab/>
        <w:br/>
        <w:tab/>
        <w:t xml:space="preserve">гр. София, 20. 01. 2016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открито съдебно заседание на пети ноември през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 </w:t>
        <w:tab/>
        <w:br/>
        <w:tab/>
        <w:t xml:space="preserve"> </w:t>
        <w:tab/>
        <w:br/>
        <w:tab/>
        <w:t xml:space="preserve">при участието на секретаря Стефка Тодорова, като разгледа, докладваното от съдия Боян Цонев, гр. дело № 391 по описа за 2015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от ГПК. </w:t>
        <w:tab/>
        <w:br/>
        <w:tab/>
        <w:t xml:space="preserve"> </w:t>
        <w:tab/>
        <w:br/>
        <w:tab/>
        <w:t xml:space="preserve">Образувано е по касационна жалба на Д. С. Й. срещу решение от 13. 10. 2014 г., постановено по въззивно гр. дело № 14532/2013 г. на Софийския градски съд (СГС). С обжалваното въззивно решение, като е потвърдено решение от 05. 07. 2013 г. по гр. дело № 11511/2012 г. на Софийския районен съд, е отхвърлен, предявеният от жалбоподателката срещу У. К. Д., в качеството й на частен съдебен изпълнител (ЧСИ), частичен осъдителен иск с правно основание чл. 74, ал. 1 от ЗЧСИ за сумата 24 000 лв. – част от общата сума 65 315. 73 лв., претендирана като обезщетение за вреди от неправомерно поведение – неизвършване на изпълнителни действия по запориране на вземане на длъжника [фирма] към [фирма], произтичащо от договор за строителство от 16. 05. 2005 г. на обект „Център за гуми”, ведно със законната лихва и разноски. </w:t>
        <w:tab/>
        <w:br/>
        <w:tab/>
        <w:t xml:space="preserve"> </w:t>
        <w:tab/>
        <w:br/>
        <w:tab/>
        <w:t xml:space="preserve">В касационната жалба се излагат оплаквания за неправилност на обжалваното решение, поради нарушение на материалния и процесуалния закон и необоснованост – касационни основания по чл. 281, т. 3 от ГПК; изложеното в жалбата се поддържа в откритото съдебно заседание.</w:t>
        <w:tab/>
        <w:br/>
        <w:tab/>
        <w:t xml:space="preserve"> </w:t>
        <w:tab/>
        <w:br/>
        <w:tab/>
        <w:t xml:space="preserve">Ответницата У. К. Д. в отговора на касационната жалба, в писмена защита и в откритото съдебно заседание оспорва жалбата и излага съображения за неоснователност на същата. Касационната жалба е оспорена и с отговора на третото лице – помагач на ответницата – [фирма]; конституиранато в същото процесуално качество, [фирма] не заявява становище по жалбата. </w:t>
        <w:tab/>
        <w:br/>
        <w:tab/>
        <w:t xml:space="preserve"> </w:t>
        <w:tab/>
        <w:br/>
        <w:tab/>
        <w:t xml:space="preserve">С определение № 923/16. 07. 2015 г. по настоящото дело, касационното обжалване е допуснато на основание чл. 280, ал. 1, т. 1 от ГПК, по следните два правни въпроса: 1) противоправно по смисъла на чл. 74, ал. 1 от ЗЧСИ ли е бездействието на ЧСИ, ако същият не е наложил поискан от взискателя запор върху вземане на длъжника, поради невнасяне от взискателя на авансова такса за извършването му, и длъжен ли е ЧСИ в такъв случай да извърши поисканото от взискателя изпълнително действие; и 2) ЧСИ или взискателят следва да прояви активност за определяне и внасяне на дължимата авансова такса за извършване на поискано изпълнително действие. В определението по чл. 288 от ГПК е прието, че въззивният съд е дал разрешение на тези правни въпроси, което частично съответства, но същевременно е и в противоречие с т. 11 и мотивите към нея от тълкувателно решение (ТР) № 2/2013 г. от 26. 06. 2015 г., до постановяването на което настоящото касационно производство е било спряно на основание чл. 229, ал. 1, т. 7, във вр. с чл. 292 от ГПК.</w:t>
        <w:tab/>
        <w:br/>
        <w:tab/>
        <w:t xml:space="preserve"> </w:t>
        <w:tab/>
        <w:br/>
        <w:tab/>
        <w:t xml:space="preserve">Предвид разрешенията, възприети в т. 11 и мотивите към нея от това тълкувателно решение (които са цитирани в определението по чл. 288 от ГПК по делото, а и са публикувани, поради което не е необходимо да се преповтарят), на двата поставени въпроса следва да се даде следният обобщен отговор: </w:t>
        <w:tab/>
        <w:br/>
        <w:tab/>
        <w:t xml:space="preserve"> </w:t>
        <w:tab/>
        <w:br/>
        <w:tab/>
        <w:t xml:space="preserve">Активност за определяне и внасяне на дължимата авансова такса за извършване на поискано изпълнително действие следва да прояви както взискателят, така и ЧСИ. Съгласно чл. 80 от ЗЧСИ, взискателят следва сам да определи размера и да внесе дължимата авансова такса, както и да представи доказателства за това още с молбата си за поисканото изпълнително действие. Ако това не е направено от взискателя, ЧСИ е длъжен да му изпрати съобщение по реда на чл. 129, ал. 2, във вр. с чл. 426, ал. 3 от ГПК – в едноседмичен срок да представи документ за внасянето на дължимата авансова такса, която следва да е определена и посочена по размер в съобщението, респ. – към него да е приложена и сметката по чл. 79 от ЗЧСИ. Ако взискателят не представи доказателства за внасянето на дължимата авансова такса и в едноседмичния срок, ЧСИ може да прекрати изпълнителното производство на основание чл. 433, ал. 1, т. 6 от ГПК, като може да направи и по-малкото – да откаже само извършването на поисканото изпълнително действие, като и в двата случая следва да изпрати съобщение на взискателя за възможността му по чл. 435, ал. 1 от ГПК да обжалва прекратяването, респ. – отказа. ЧСИ, обаче може и да продължи изпълнението, включително и като извърши поисканото от взискателя изпълнително действие, въпреки че той не е внесъл дължимата за него авансова такса, като това не опорочава (не води до незаконосъобразност на) извършеното изпълнително действие. В тези случаи ЧСИ може да събере авансовата такса от длъжника съгласно чл. 79, ал. 2 от ГПК, когато той отговаря за нея, а ако длъжникът не отговаря за тази такса, ЧСИ може да претендира плащането от взискателя по реда на чл. 410, ал. 1 от ГПК, съгласно чл. 79, ал. 3 от ЗЧСИ. От друга страна, несъбирането от ЧСИ на авансово дължимата такса от взискателя, а събирането направо от длъжника, съставлява осъществено от обективна страна дисциплинарно нарушение по смисъла на чл. 67 от ЗЧСИ, като в зависимост от конкретните обстоятелства следва да се преценява дали то е и виновно извършено от ЧСИ. Следователно, за да действа правомерно, поначало ЧСИ е длъжен да извърши поисканото от взискателя изпълнително действие, едва след като последният вече е внесъл дължимата за него авансова такса. За да не увреди интересите на взискателя, обаче, ЧСИ е длъжен да предприеме извършването на поисканото изпълнително действие и в случаите, когато взискателят все още не е внесъл дължимата за него авансова такса, ако това изпълнително действие не търпи отлагане. Такива нетъпрящи отлагане изпълнителни действия по принцип, са имащите и обезпечителна за принудителното изпълнение функция действия, сред които е и запорът върху вземане на длъжника. Поради това, ЧСИ е длъжен да изпрати запорното съобщение на третото задължено лице веднага след подаването на молбата на взискателя за налагането на запора (ако са налице и останалите необходими предпоставки за това, например – известен е адресът на третото задължено лице); а за да избегне дисциплинарната отговорност по чл. 67 от ЗЧСИ, едновременно с това ЧСИ е длъжен да предприеме и действията по събирането на авансовата такса, като изпрати на взискателя съобщението по чл. 129, ал. 2, във вр. с чл. 426, ал. 3 от ГПК – да представи в едноседмичен срок документ за внасянето на дължимата авансова такса. Ако взискателят не представи в едноседмичния срок документ, че е внесъл авансовата такса по сметката на ЧСИ, последният може да се възползва от посочените по-горе възможности – да прекрати изпълнителното производство на основание чл. 433, ал. 1, т. 6 от ГПК, или – по-малкото – да откаже по-нататъшни действия по удовлетворяването на взискателя (например – да откаже да преведе по негова сметка сумата, която третото задължено лице е превело по сметката на ЧСИ), докато взискателят не представи доказателства, че е внесъл авансовата такса. Само такова бездействие на ЧСИ в тези случаи на неотложност, какъвто е на налагането на запора, няма да е противоправно и виновно извършено по смисъла на чл. 74, ал. 1 от ЗЧСИ, във вр. с чл. 45 от ЗЗД, тъй като изпращайки запорното съобщение на третото задължено лице, ЧСИ вече е направил необходимото, за да произведе запорът обезпечителните си функции по чл. 507, ал. 2 и ал. 3 от ГПК и пр., респ. – ЧСИ вече е положил дължимата грижа, за да опази интересите на взискателя, въпреки че последният не е внесъл дължимата авансова такса, включително и след дадените му указания за това. Разбира се и в тези случаи, както вече беше посочено, ЧСИ може да продължи изпълнението и да се възползва от алтернативните възможности за събирането на авансовата такса по реда на чл. 79, ал. 2 от ГПК, или по реда на чл. 410, ал. 1 от ГПК във вр. с чл. 79, ал. 3 от ЗЧСИ. </w:t>
        <w:tab/>
        <w:br/>
        <w:tab/>
        <w:t xml:space="preserve"> </w:t>
        <w:tab/>
        <w:br/>
        <w:tab/>
        <w:t xml:space="preserve">При извършената служебна проверка, съдът намира, че въззивното решение е валидно и процесуално допустимо. При извършената проверка относно неговата правилност, съдът намира следното: </w:t>
        <w:tab/>
        <w:br/>
        <w:tab/>
        <w:t xml:space="preserve"> </w:t>
        <w:tab/>
        <w:br/>
        <w:tab/>
        <w:t xml:space="preserve">По делото е установено, че в качеството си на взискател по изп. дело №. ... по описа на ответницата-ЧСИ, с молба от 22. 01. 2009 г. ищцата е поискала налагане на запор върху вземане на длъжника по изпълнението [фирма] спрямо третото задължено към него лице [фирма], което вземане произтича от сключен между тях договор за изработка (строителство) от 16. 05. 2005 г. Към тази своя молба ищцата не е приложила доказателства да е внесла авансовата такса за налагането на искания запор. Ответницата единствено е положила върху молбата недатирано (и без по делото да е установена датата на постановяването му) разпореждане: „Да, след внасяне на такси“, като нито е изпратила съобщение на ищцата да представи доказателства, че е внесла таксата, нито е определила същата по размер; нито е изпратила запорно съобщение на третото задължено лице [фирма]. Повече от две години и половина по-късно (в течение на които по изпълнителното дело не са предприемани никакви действия нито от ищцата, нито от ответницата) – с молба от 27. 09. 2011 г. ищцата е поискала ответницата да издаде удостоверение, от което да е видно дали такова запорно съобщение е връчено; на което ответницата е отговорила с писмо от 16. 11. 2011 г., че запорът не е наложен, тъй като ищцата не е заплатила авансовата такса за него.</w:t>
        <w:tab/>
        <w:br/>
        <w:tab/>
        <w:t xml:space="preserve"> </w:t>
        <w:tab/>
        <w:br/>
        <w:tab/>
        <w:t xml:space="preserve">При тези обстоятелства по делото, въззивният съд е изложил вътрешно противоречиви мотиви към обжалваното решение – относно противоправността на процесното бездействие на ответницата, каквото оплакване основателно се поддържа в касационната жалба на ищцата. </w:t>
        <w:tab/>
        <w:br/>
        <w:tab/>
        <w:t xml:space="preserve"> </w:t>
        <w:tab/>
        <w:br/>
        <w:tab/>
        <w:t xml:space="preserve">От една страна, СГС е препратил по реда на чл. 272 от ГПК към мотивите на първоинстанционното решение (като по този начин ги е направил и свои мотиви към въззивното решение), където е прието, че е налице неправомерно поведение на ответницата-ЧСИ, която не е изпратила, съгласно чл. 129, ал. 1, във вр. с чл. 426, ал. 3 от ГПК, съобщение до ищцата – взискател по изпълнителното дело, за отстраняване нередовността на молбата й за налагане на запора върху вземането на длъжника, изразяваща се в невнасянето на авансовата такса за извършването на това изпълнително действие, нито е посочила размера на таксата и не е изготвила сметка по чл. 79 от ЗЧСИ, нито е постановила отказ за извършване на изпълнителното действие, който също да съобщи на ищцата-взискател, включително възможността й да го обжалва по реда на чл. 436, ал. 1 от ГПК. Тези изводи са правилни и са в съответствие с възприетото по-горе разрешение на двата поставени по делото правни въпроса. </w:t>
        <w:tab/>
        <w:br/>
        <w:tab/>
        <w:t xml:space="preserve"> </w:t>
        <w:tab/>
        <w:br/>
        <w:tab/>
        <w:t xml:space="preserve">В противоречие с това, въззивният съд е изложил и свои собствени мотиви, а именно, – че не споделя становището във въззивната жалба на ищцата-касатор, че ответницата-ЧСИ е следвало да извърши исканото изпълнително действие (процесния запор), дори и с риск да понесе дисциплинарна отговорност, като предпочете да защити интереса на взискателя по изпълнителното дело; както и че процесуалният закон не вменява такава отговорност, а съдебният изпълнител е длъжен да спазва законовите разпоредби, в частност – длъжен е да събере авансово дължимите такси. Последното също е правилно, но като цяло съображенията на градския съд за липса на противоправност в процесното бездействие на ответница, са неправилни. </w:t>
        <w:tab/>
        <w:br/>
        <w:tab/>
        <w:t xml:space="preserve"> </w:t>
        <w:tab/>
        <w:br/>
        <w:tab/>
        <w:t xml:space="preserve">Правилен като цяло, обаче е изводът на въззивния съд (също предвид и препращането по реда на чл. 272 от ГПК към мотивите на районния съд), че не е налице пряка и непосредствена причинна връзка между процесното бездействие на ответницата – неналагането на процесния запор, и претендираните от ищцата процесни имуществени вреди, изразяващи се в несъбиране на паричното вземане от длъжника по изпълнението. </w:t>
        <w:tab/>
        <w:br/>
        <w:tab/>
        <w:t xml:space="preserve"> </w:t>
        <w:tab/>
        <w:br/>
        <w:tab/>
        <w:t xml:space="preserve">В тази връзка по делото е установено, че по молба на ищцата от 15. 03. 2010 г., същата е била конституирана като присъединен взискател по друго изпълнително дело №. .. по описа на друг ЧСИ Р. М., образувано срещу същия длъжник [фирма]. По молба на ищцата от 18. 10. 2010 г., на същата дата ЧСИ Р. М. е изпратила запорно съобщение до същото трето задължено лице [фирма] – за запориране на същото вземане на длъжника [фирма] към него, произтичащо от сключения между тях договор за изработка (строителство) от 16. 05. 2005 г. Запорното съобщение е било връчено на третото задължено лице [фирма] на 26. 10. 2010 г., което е отговорило с писмо от 12. 11. 2010 г., че дължи на [фирма] сума (непосочена по размер), представляваща гаранция по договора за строителство, но и че задържа тази сума за отстраняване на дефекти, произтичащи от СМР, появили се в обекта в рамките на гаранционния срок за отстраняването им. Правилно въззивният съд е приел, че с това свое изявление третото задължено лице, по същество е оспорило задължението си към длъжника [фирма], а не го е признало. По молба на ищцата от 01. 03. 2011 г., с постановление от 30. 03. 2011 г. ЧСИ Р. М. е възложила за събиране това вземане на длъжника към третото лице по реда на чл. 510 от ГПК. Едва след като по молба на ищцата съдът е издал обезпечителна заповед от 01. 09. 2011 г. за обезпечаване на неин бъдещ иск по чл. 134 от ЗЗД срещу третото задължено лице [фирма], последното е представило договор между него и длъжника [фирма] с дата 14. 10. 2010 г., съгласно който двете дружества са се споразумели да си прихванат взаимно насрещни вземания, между които е и запорираното – до размер 6 912. 02 лв., като остатъкът от последното в размер 58 403. 71 лв. третото задължено лице [фирма] е платило на длъжника [фирма] съгласно разходен касов ордер също с дата 14. 10. 2010 г. Правилно, чрез препращането по реда на чл. 272 от ГПК, въззивният съд е възприел мотивите на първоинстанционния съд, че е основателно възражението по чл. 181 от ГПК на ответницата по делото, че по отношение на нея датата 14. 10. 2010 г. на това споразумение между двете дружества и на РКО не е достоверна; правилно в тази връзка е прието и че съгласно заключението на счетоводната експертиза по делото и счетоводните записвания при третото задължено лице [фирма], плащането е осчетоводено със същата дата 14. 10. 2010 г., но не е установено кога е извършено това осчетоводяване. В тази връзка следва да се има предвид и че решаващо в случая е обстоятелството, че ако датата на двата документа действително би била посочената в тях 14. 10. 2010 г., то третото задължено лице би се позовало на извършените с тези диспозитивни документи прихващане и плащане, още в отговора си от 12. 11. 2010 г. на връченото му на 26. 10. 2010 г. запорно съобщение, а не близо една година по-късно – едва след издаването на обезпечителната заповед от 01. 09. 2011 г. срещу него. Правилни в тази връзка са и изводите на въззивния съд, че при полагане на дължимата грижа по събиране на възложеното вземане, ищцата също е разполагала с възможността да оспори датата на споразумението и РКО – в исков процес, а именно – чрез завеждането на иска по чл. 134 от ЗЗД, с което тя би установила и изобщо действителните правоотношения между длъжника по изпълнението и третото задължено лице, но съгласно данните по делото тя самата се е отказала от предявяването на този иск, както и от допуснатото обезпечение на същия. </w:t>
        <w:tab/>
        <w:br/>
        <w:tab/>
        <w:t xml:space="preserve"> </w:t>
        <w:tab/>
        <w:br/>
        <w:tab/>
        <w:t xml:space="preserve">Предвид горното, въззивният съд чрез препращането по реда на чл. 272 от ГПК, правилно е възприел и извода, че във веригата от събития, в резултат на които ищцата не е молба да събере вземането си, са включени множество деяния, извършени както от самата ищца, така и от третото задължено лице, които са опосредили настъпването на процесния за нея вредоносен резултат, и той не е пряка и непосредствена последица от противоправното бездействието на ответницата, изразяващо се в неналагането на процесния запор. При установените по делото обстоятелства не би могло да се направи обоснован извод, че ако процесният запор беше наложен своевременно от ответницата – веднага след подаването на молбата на ищцата от 22. 01. 2009 г., то събитията биха се развили по по-различен начин, в сравнение с установените по делото – действително развилите се след налагането на 26. 10. 2010 г. на запора от ЧСИ Р. М., т. е. – че както (и най-вече) третото задължено лице (което не е признало, а е оспорило задължението си към длъжника, при това – на различни основания), така и ищцата (която е предприела обезпечаване на иск по чл. 134 от ЗЗД, но не е предявила такъв) биха имали по-различно поведение, което би довело до събиране на вземането от длъжника, респ. – не може да се направи обоснован извод, че процесният вредоносен за ищцата резултат не би настъпил, ако ответницата не бе бездействала неправомерно. </w:t>
        <w:tab/>
        <w:br/>
        <w:tab/>
        <w:t xml:space="preserve"> </w:t>
        <w:tab/>
        <w:br/>
        <w:tab/>
        <w:t xml:space="preserve">От всичко гореизложено следва, че неправилността на част от изводите на въззивния съд не се е отразила на правилността на крайния резултат от спора, постановен с обжалваното решение, поради което то следва да бъде оставено в сила. </w:t>
        <w:tab/>
        <w:br/>
        <w:tab/>
        <w:t xml:space="preserve"> </w:t>
        <w:tab/>
        <w:br/>
        <w:tab/>
        <w:t xml:space="preserve">При този изход на правния спор и пред касационната съдебна инстанция, на жалбоподателката-ищца не се следват разноски по делото, каквито тя претендира, а ответницата не е направила претенция за присъждане на разноски. 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решението от 13. 10. 2014 г., постановено по въззивно гр. дело № 14532/2013 г. на Софийския градски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