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№20/12.01.2016 по гр. д. №3522/2015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София, 12. 01.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седми януари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3522/2015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Постъпила е молба от К. П. Б., чрез процесуалния му представител адв. И.И., с искане да бъде допълнено определение № 1311 от 18. 11. 2015 г. по настоящото гражданско дело, в частта му за разноските. В молбата се сочи, че молителят като ответник в касационното производство и касатор по насрещната касационна жалба е поискал заплащане на разноски – адвокатско възнаграждение още с отговора на касационната жалба, както и с насрещната касационна жалба, но съдът е пропуснал да ги присъди.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по чл. 248 ГПК намира за установено следното:</w:t>
        <w:tab/>
        <w:br/>
        <w:tab/>
        <w:t xml:space="preserve"> </w:t>
        <w:tab/>
        <w:br/>
        <w:tab/>
        <w:t xml:space="preserve">Искането е неоснователно.</w:t>
        <w:tab/>
        <w:br/>
        <w:tab/>
        <w:t xml:space="preserve"> </w:t>
        <w:tab/>
        <w:br/>
        <w:tab/>
        <w:t xml:space="preserve">С определение № 1311 от 18. 11. 2015 г. по настоящото дело Върховният касационен съд, състав на ІV г. о.,не е допуснал касационно обжалване на въззивно решение № 681/06. 04. 2015 год. по гр. д.№ 224/2015 год. на Варненски окръжен съд по жалба на Прокуратура на Република България.На основание чл. 287, ал. 4 ГПК не е разгледана и насрещната касационна жалба на К. П. Б.. </w:t>
        <w:tab/>
        <w:br/>
        <w:tab/>
        <w:t xml:space="preserve"> </w:t>
        <w:tab/>
        <w:br/>
        <w:tab/>
        <w:t xml:space="preserve">Разноските се присъждат с оглед крайния резултат на материално правния спор, ако са били поискани до приключване на производството по чл. 288 ГПК. В случая молителят не е направил искане за разноски, в депозирания писмен отговор по чл. 287, ал. 1 ГПК по подадената касационна жалба, до произнасянето на ВКС с посоченото определение.Поради това и в същото съдът не се е произнесъл по този въпрос, т.е. не е налице пропуск на съда, който да налага допълване на постановеното определение относно разноските съгласно чл. 248, ал. 1 ГПК.</w:t>
        <w:tab/>
        <w:br/>
        <w:tab/>
        <w:t xml:space="preserve"> </w:t>
        <w:tab/>
        <w:br/>
        <w:tab/>
        <w:t xml:space="preserve">С оглед изложеното молбата следва да бъде оставена без уважение.</w:t>
        <w:tab/>
        <w:br/>
        <w:tab/>
        <w:t xml:space="preserve"> </w:t>
        <w:tab/>
        <w:br/>
        <w:tab/>
        <w:t xml:space="preserve">Водим от горното и на основание чл. 248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К. П. Б. за допълване на постановеното определение № 1311 от 18. 11. 2015 г. по настоящото дело,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