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№61/18.01.2016 по гр. д. №5612/2015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61</w:t>
        <w:tab/>
        <w:br/>
        <w:tab/>
        <w:t xml:space="preserve"> </w:t>
        <w:tab/>
        <w:br/>
        <w:tab/>
        <w:t xml:space="preserve"> София, 18. 01. 2016 г.</w:t>
        <w:tab/>
        <w:br/>
        <w:tab/>
        <w:t xml:space="preserve"> </w:t>
        <w:tab/>
        <w:br/>
        <w:tab/>
        <w:t xml:space="preserve">Върховният касационен съд на Република България, Четвърто гражданско отделение, в закрито заседание на седми декември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ВАСИЛКА ИЛИЕВА</w:t>
        <w:tab/>
        <w:br/>
        <w:tab/>
        <w:t xml:space="preserve"> </w:t>
        <w:tab/>
        <w:br/>
        <w:tab/>
        <w:t xml:space="preserve">гр. дело № 5612/2015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подадени от Прокуратурата на Република България, чрез прокурор от Апелативна прокуратура – София и от Ц. Е. С. против решение № 985/ 15. 05. 2015 год., постановено от Софийски апелативен съд по гр. д. № 4227/2014 год.,с което е отменено решение № 5011/ 04. 07. 2014 год. по гр. д. № 3146/2013 год. на Софийски градски съд, в частта, в която е отхвърлен предявения от Ц. Е. С. против Прокуратурата на Република България иск с правно основание чл. 2, ал. 1,т. 3 ЗОДОВ за заплащане на обезщетение за неимуществени вреди до размер на сумата от 13 000 лв. и Прокуратурата на Република България е осъдена да заплати на основание чл. 2, ал. 1, т. 3 ЗОДОВ на Ц. Е. С. обезщетение за неимуществени вреди в размер на 13 000 лв., ведно със законната лихва върху тази сума от 06. 03. 2010 г. до окончателното изплащане.Потвърдено е решението в частта, в която, иска с правно основание чл. 2, ал. 1,т. 3 ЗОДОВ е отхвърлен за разликата до пълния предявен размер от 50 000 лв. за заплащане на обезщетение за неимуществени вреди и за заплащане на обезщетение за имуществени вреди в размер на 8947, 20 лв.,ведно със законната лихва, считано от 16. 07. 2009 год.</w:t>
        <w:tab/>
        <w:br/>
        <w:tab/>
        <w:t xml:space="preserve"> </w:t>
        <w:tab/>
        <w:br/>
        <w:tab/>
        <w:t xml:space="preserve">Ищецът Ц. Е. С. обжалва въззивното решение в частта, с която не се уважат претенциите му, а ответникът по исковата молба Прокуратура на Република България в частта, с която е осъден да заплати обезщетение на ищеца.</w:t>
        <w:tab/>
        <w:br/>
        <w:tab/>
        <w:t xml:space="preserve"> </w:t>
        <w:tab/>
        <w:br/>
        <w:tab/>
        <w:t xml:space="preserve">В касационната жалба на Прокуратурата на Република България се релевират доводи за неправилност и необоснованост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определяне размера на обезщетението и неправилно е приложил нормата на чл. 52 ЗЗД, следствие на което е достигнал до грешни крайни изводи. </w:t>
        <w:tab/>
        <w:br/>
        <w:tab/>
        <w:t xml:space="preserve"> </w:t>
        <w:tab/>
        <w:br/>
        <w:tab/>
        <w:t xml:space="preserve">Като основание за допустимост на касационното обжалване се сочи чл. 280, ал. 1, т. 1 ГПК по процесуално-правния въпрос за определяне на неимуществените вреди, след задължителна преценка на всички конкретни обективно съществуващи обстоятелства за точното прилагане на принципа за справедливост визиран в чл. 52 ЗЗД,който е разрешен в противоречие със задължителната практика на ВКС, изразена в т.ІІ на ППВС № 4/1968г., в т. 3 и т. 11 на ТР № 3/2005г. по т. д.№ 3/2004г. на ОСГК на ВКС и в т. 19 на ТР № 1/2001г. на ОСГК на ВКС.Сочи се и чл. 280, ал. 1,т. 2 ГПК по материално-правния въпрос относно приложението на чл. 52 ЗЗД, към която норма препраща разпоредбата на чл. 4 ЗОДОВ.Позовава се на две решения на ВКС и едно на САС касаещи сравнително сходни случаи.</w:t>
        <w:tab/>
        <w:br/>
        <w:tab/>
        <w:t xml:space="preserve"> </w:t>
        <w:tab/>
        <w:br/>
        <w:tab/>
        <w:t xml:space="preserve">В касационната жалба на Ц. Е. С. се релевират доводи за неправилност и необоснованост на обжалваното решение – основания за касационно обжалване по чл. 281 ал. 1 т. 3 ГПК.Поддържа се, че съдът не е обсъдил при определяне на обезщетението за неимуществени вреди и приложените копия от най-тиражираните софийски всекидневници, в които е изнесена непроверена и невярна информация.</w:t>
        <w:tab/>
        <w:br/>
        <w:tab/>
        <w:t xml:space="preserve"> </w:t>
        <w:tab/>
        <w:br/>
        <w:tab/>
        <w:t xml:space="preserve">Като основание за допустимост на касационното обжалване се сочи, че съдът се е произнесъл по материалноправен въпрос от значение за изхода на делото в противоречие с практиката на ВКС - основание по чл. 280, ал. 1, т. 1 ГПК относно приложението на критерия за справедливост по чл. 52 ЗЗД при определяне на обезщетението за неимуществени вреди, позовавайки се на отделни абзаци от определение № 1350/2009 год. по гр. д.№ 1294/09 год. на ІІІ г. о. на ВКС и решение № 132/2011 год. по гр. д.№645/10 год. на ІІІ г. о. на ВКС. Сочи се бланкетно и чл. 280, ал. 1,т. 3 ГПК по следните въпроси: 1.Достатъчно ли е по смисъла на чл. 236, ал. 2 ГПК бланкетното изброяване на претърпените вреди без съпоставката им със събраните по делото доказателства; 2.Допустимо ли е при отхвърляне на иска за имуществени вреди да се пренебрегне факта, че началото на освобождаване от служба е норматевно определено по смисъла на чл. 100, ал. 2 ЗДСл, както и ако тази норма бъде пренебрегната допустимо ли е съдът, приемайки, че няма данни за началния момент да не използва възможността дадена му от чл. 195, ал. 1 ГПК за служебно назначаване на експертиза.</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отсъствието на сочените предпоставки по чл. 280 ал. 1,т. 1, т. 2 и т. 3 ГПК.</w:t>
        <w:tab/>
        <w:br/>
        <w:tab/>
        <w:t xml:space="preserve"> </w:t>
        <w:tab/>
        <w:br/>
        <w:tab/>
        <w:t xml:space="preserve">За да постанови обжалваното решение, въззивната инстанция след съвкупна преценка на доказателствата по делото е приела, че са налице предпоставките на чл. 2, ал. 1,т. 3 ЗОДОВ за ангажиране отговорността на прокуратурата, тъй като на 30. 05. 2008 год. ищецът е бил привлечен по досъдебно производство № 74/2008 г. по описа на Национална следствена служба, прокурорска преписка № И-64/2008 г. на Софийска окръжна прокуратура, в процесуалното качество на обвиняем, за извършено в съучастие престъпление по чл. 242, ал. 1, б. в във вр. с чл. 20, ал. 2 от НК и за престъпление по чл. 253, ал. 2 от НК.На същата дата му е била взета мярка за неотклонение задържане под стража за срок от 72 часа, след което друга постоянна мярка не е била взимана.С постановление от 16. 07. 2009 год./влязло в сила на 1. 08. 2009 год./ на Софийска окръжна прокуратура воденото наказателно производство срещу ищеца е прекратено, т.е. наказателното производство се е осъществило само в досъдебната фаза и е продължило от 30. 05. 2008 год.- 01. 08. 2009 год.Отчитайки продължилото повече от една година наказателно преследване, в което по отношение на ищеца са извършвани процесуални и процесуално – следствени действия, повдигнатото обвинение за две престъпления, които са тежки по смисъла на чл. 93, т. 7 от НК, взетата мярка „задържане под стража” само за срок от 72 часа, след което друга мярка за неотклонение и мярка за процесуална принуда не са вземани, възрастта на ищеца, неговото обществено положение и негативното въздействие на наказателното преследване върху здравето и честта на обвиняемия е определила размера на обезщетението за неимуществени вреди, вследствие на незаконно обвинение за извършени две престъпления в размер на 13 000 лв.Иска за присъждане на обезщетение за претърпените от наказателното преследване имуществени вреди е приела за неоснователен, тъй като липсват доказателства ищецът да е отстранен от работа и от кога. Освен това в периода, в който е водено наказателното преследване ищецът е бил в състояние на временна неработоспособност, което се удостоверява от приложените болнични листа и от НОИ са му изплащани обезщетения.</w:t>
        <w:tab/>
        <w:br/>
        <w:tab/>
        <w:t xml:space="preserve"> </w:t>
        <w:tab/>
        <w:br/>
        <w:tab/>
        <w:t xml:space="preserve">Релевираното основание за допускане на касационно обжалване по чл. 280 ал. 1 т. 1 ГПК не е налице.Посочената съдебна практика е от категорията на задължителна практика на ВКС,но касаторите е следвало да конкретизират в какво се състои противоречието между обжалваното решение и цитираната съдебна практика. Формалното изброяване на критериите при прилагането на чл. 52 ЗЗД, в цитираната задължителна практика, без да се посочи кой от тези критерии е нарушен с обжалваното решение, изключва приложното поле на чл. 280, ал. 1, т. 1 ГПК.За пълнота на изложението следва да се посочи, че поставеният правен въпрос, макар и формулиран общо не е разрешен в противоречие с константната практиката на ВКС,възприета в т.ІІ на ППВС № 4/1968 год.,съгласно която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Разрешението на въззивния съд не е и в нарушение на т. 3 и т. 11 от ТР № 3/2005 г., според които отговорността на държавата се намалява в случаите, при които е налице съпричиняване на вредоносния резултат от страна на пострадалия, а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Настоящият случай не е такъв.Не е налице и твърдяното противоречие на въззивното решение с разрешението, дадено в т. 19 от ТР№1/2001г. на ОСГК на ВКС, съгласно която “мотивите на въззивния съд трябва да отразяват решаваща, а не проверяваща правораздавателна дейност”. Според касатора противоречието се изразява в това, че във въззивния акт липсват мотиви досежно наличието на причинно следствена връзка между незаконосъобразното обвинение и причинените вреди.Следва да бъде посочено, че по същество това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Не е налице и релевираното основание за допускане на касационно обжалване по чл. 280 ал. 1 т. 2 ГПК. Представените съдебни решения на ВКС и САС са постановени по случаи, които не са идентични със случая по настоящото производство. Липсата на сходство между случаите не обосновава наличието на въпрос, свързан с приложението на чл. 52 ЗЗД, който да е решаван противоречиво от съдилищата.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невъзможна.Безспорно е,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w:t>
        <w:tab/>
        <w:br/>
        <w:tab/>
        <w:t xml:space="preserve"> </w:t>
        <w:tab/>
        <w:br/>
        <w:tab/>
        <w:t xml:space="preserve">Касаторът С. се позовава бланкетно на основанието по чл. 280, ал. 1,т. 3 ГПК. Освен това така формулиран първият въпрос е общ и не е свързан с конкретно правно разрешение на въззивния съд.По същество той е свързан с правилността и обосноваността на решението и ще подлежи на преценка, ако обжалваното решение бъде допуснато до касационно обжалване.Вторият въпрос е привързан към становището на касатора, че решението е необосновано, защото не са обсъдени всички доказателства, а анализът на част от обсъдените доказателства е неправилен, както и за неправилност на решението поради допуснати процесуални нарушения – съдът не е назначил експертиза.Така поставени въпросите представляват основание по чл. 281ГПК за касационно обжалване, а не са правни въпроси по смисъла на чл. 280, ал. 1 ГПК.Това е достатъчно основание да не бъде допуснато касационно обжалване.Въпреки това следва да се посочи, че касаторът не е обосновал самото касационно основание по т. 3 на чл. 280, ал. 1 ГПК за допускане на касационно обжалване, т. е. какво е значението на поставения въпрос за точното прилагане на закона и за развитието на правото.Следва да се има предвид, че развитие на правото е налице, когато произнасянето по конкретен материалноправен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Безспорно е,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w:t>
        <w:tab/>
        <w:br/>
        <w:tab/>
        <w:t xml:space="preserve"> </w:t>
        <w:tab/>
        <w:br/>
        <w:tab/>
        <w:t xml:space="preserve">Водим от изложените съображения Върховният касационен съд, състав на ІV г. о.,</w:t>
        <w:tab/>
        <w:br/>
        <w:tab/>
        <w:t xml:space="preserve"/>
        <w:tab/>
        <w:br/>
        <w:tab/>
        <w:t xml:space="preserve"> ОПРЕДЕЛИ: </w:t>
        <w:tab/>
        <w:br/>
        <w:tab/>
        <w:t xml:space="preserve"> </w:t>
        <w:tab/>
        <w:br/>
        <w:tab/>
        <w:t xml:space="preserve">НЕ ДОПУСКА касационно обжалване на въззивно решение № 985/ 15. 05. 2015 год., постановено от Софийски апелативен съд по гр. д. № 4227/2014 год.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