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№1422/23.12.2015 по адм. д. №544/2015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по делото е по реда на чл. 208 и сл. от АПК във връзка с чл. 160, ал. 6 ДОПК.</w:t>
        <w:tab/>
        <w:br/>
        <w:tab/>
        <w:t xml:space="preserve">Образувано е по касационна жалба на Ю. Ю. К. от [населено място] чрез процесуалния си представител адв. С. К. срещу решение № 6507/31. 10. 2014 г., постановено по адм. дело № 8177/2012 г. по описа на Административен съд, С.-град, с което е отхвърлена жалбата му против РА № [ЕГН]/02. 12. 2011 г., издаден от орган по приходите при ТД на НАП, потвърден с решение № 1580/02. 07. 2012 г. (неправилно в първоинстанционното решение е посочен № 2009/17. 08. 2012 г.) на директора на дирекция „Обжалване и данъчно-осигурителна практика” – [населено място] при ЦУ на НАП за определени данъчни задължения по чл. 35 ЗОДФЛ отм. за 2005 г. в размер на 1 675, 37 лв. и съответните лихви и за 2006 г. в размер на 10 625, 35 лв. и съответните лихви и по чл. 48 ЗДДФЛ за 2008 г. в размер на 3 619, 13 лв. и съответните лихви; за 2009 г. в размер на 10 788, 60 лв. и съответните лихви и за 2010 г. в размер на 46, 32 лв. и съответните лихви. Релевират се оплаквания от касатора за неправилно прилагане от съда на материалния закон, за допуснати съществени нарушения на съдопроизводствените правила и необоснованост, представляващи отменителни основания по чл. 209, т. 3 АПК. Според касационния жалбоподател съдът не е обсъдил всички доводи и основания за отмяна на ревизионния акт, посочени и наведени в жалбата до първоинстанционния съд. Твърди също така, че съдът не е изследвал нито дали ревизионният акт е в противоречие с материалноправните разпоредби, нито дали е налице несъответствие с целта на закона, поради което съдът не е изпълнил служебно вменените му задължения, като така е нарушил съществено съдопроизводствените правила, освен че по този начин е ощетил и е накърнил правата на жалбоподателя в производството. Подробни оплаквания се съдържат в касационната жалба относно материално-правните пороци на обжалваното решение, свързани с потвърждение от съда на провеждане на ревизията по особения ред по чл. 122 и сл. от ДОПК, като несъгласието на касатора е свързано с това, че според него не са били налице основанията за това. Според касатора съдът не се е съобразил, че законът дефинитивно и императивно предвижда паричните потоци да бъдат изследвани на годишна, а не на месечна, дневна или часова база. Липсват според касатора и мотиви в съдебното решение доколко са приложими и налице предпоставките по чл. 122, ал. 1, т. 7 ДОПК. Твърди, че съдът е следвало да установи, че в ревизионния акт се съдържат неверни констатации при формиране данъчната основа за облагане, като са взети предвид само неговите приходи, но не и тези на съпругата му за 2009 г., като по този начин се стигало до двойно данъчно облаган. Изразено е и несъгласие в касационната жалба с преценката от съда на доказателствата за заеми и участието на касатора в [фирма] и други търговски дружества, като неправилно полученият от него паричен заем се тълкува като приход за него, както и че сумата от 250 000 лв. неправилно е добавена към недостига за 2009г., тъй като тази сума не представлява укрит приход, а взет и съответно върнат заем, за да може да участва в дружеството с дял от капитала на същото. Подробни съображения, обосноваващи посочените оплаквания се съдържат в касационната жалба, с която се иска отмяна на обжалваното решение и отмяна на ревизионния акт. В съдебно заседание касационната жалба се поддържа от адв. С. К., който възразява, че ревизионният акт е и нищожен, тъй като заповедта за възлагане на ревизията е издадена от неоправомощено лице. Иска се и присъждане на направените по делото разноски за двете съдебни инстанции.</w:t>
        <w:tab/>
        <w:br/>
        <w:tab/>
        <w:t xml:space="preserve">Ответникът по касационната жалба директорът на дирекция „Обжалване и данъчно-осигурителна практика” – [населено място] при ЦУ на НАП чрез процесуалния си представител юриск. П. я оспорва по съображения, изложени в депозирания по делото писмен отговор с искане за оставяне в сила като правилно на обжалваното решение и присъждане на юрисконсултско възнаграждение.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І отделение счита, че касационната жалба е подадена от надлежна страна и в срока по чл. 211, ал. 1 АПК и е процесуално допустима, а разгледана по същество е частично основателна поради следните съображения:</w:t>
        <w:tab/>
        <w:br/>
        <w:tab/>
        <w:t xml:space="preserve">Първоинстанционният съд е отговорил на възраженията на Ю. К., че ревизионното производство е извършено при спазване изискванията за развитието му по реда на чл. 122 и сл. от ДОПК, поради което е прието, че в тежест на ревизираното лице на основание чл. 124, ал. 2 ДОПК е било да опровергае констатациите на ревизионния акт, които в това производство се ползват с презумпция за вярност. Съдът е приел, че ревизията е установила налице на несъответствие между декларирани и/или получени доходи - основание по чл. 122, ал. 1, т. 7 ДОПК. Изложени са мотиви в съдебното решение, че с оглед установените разлики между размера на приходите и разходите и липсата на достоверни доказателства относно произхода на изразходваните от жалбоподателя суми е прието, че законосъобразно ревизията е приела, че е налице доход с недоказан произход, подлежащ на облагане във връзка с който е определена данъчна основа за облагане с данък по чл. 35 ЗОДФЛ отм. и чл. 48 ЗДДФЛ.</w:t>
        <w:tab/>
        <w:br/>
        <w:tab/>
        <w:t xml:space="preserve">Относно спорът по делото предвид наличието или липсата на основание да се приемат за доказани следните две суми в приходната част на паричния поток: за 2008 г. – заем в размер на 75 000 лв., предоставен на съпругата на жалбоподателя от [фирма] и за 2009 г. – заем в размер на 250 000 лв., предоставен на жалбоподателя от К. Б., според съда при неустановяване, че посочените заемодатели са притежавали в патримониума си процесните суми, не са налице категорични доказателства било ли е извършено предаване на сумите. Затова в съдебното решение се сочи, че не може да се обоснове категоричен извод за съществуването на заемно правоотоншение, а представените договори според съда не удостоверяват реалното им предаване.</w:t>
        <w:tab/>
        <w:br/>
        <w:tab/>
        <w:t xml:space="preserve">За 2005г. съдът е приел, че според съдебно-счетоводната експертиза на ревизираното лице и съпругата му са начислени трудови възнаграждения, а при прегледа на оборотните ведомости се установява, че по с/ка 421 „Персонал” са начислявани възнаграждения, но няма доказателства, че те са получени и затова съдът е признал установения в ревизионния акт размер на приходите и съответно определения размер на данък по чл. 35 ЗОДФЛ отм. в размер на 1 675, 37 лв.</w:t>
        <w:tab/>
        <w:br/>
        <w:tab/>
        <w:t xml:space="preserve">За 2006 г. съдът отново се е позовал на съдебно-счетоводната експертиза, според която приходната част на паричния поток правилно е определен от ревизията предвид, че и експертизата е установила същия размер. Съдът е счел, че вещото лице е установило по-голям размер на разходите, но пък експертизата не е съобразила факта, че след седмия месец домакинството на жалбоподателя вече е четиричленно и правилно ревизията е начислила разходи за това перо за оставащите пет месеца до края на годината. И за тази ревизирана година съдът е потвърдил констатациите на ревизионния акт и определения данък по чл. 35 ЗОДФЛ отм. в размер на 10 625, 35 лв.</w:t>
        <w:tab/>
        <w:br/>
        <w:tab/>
        <w:t xml:space="preserve">За 2008 г. съдът също е потвърдил констатациите в ревизионния акт за определяне размера на приходите, като е приел, че към тях правилно са прибавени и приходи от дивидент в размер на 5 700 лв., както и върнат заем от [фирма] в размер на 5 000 лв. или общо приходи в размер на 85 325, 69 лв., като в него е включено крайното салдо за 2007 г. в размер на 22 276, 69 лв. (за 2007 г. ревизията не е определен дължим данък), което е начално салдо за 2008 г. Съдът не е възприел изцяло заключението на съдебно-счетоводната година относно установените от вещото лице приходи и разходи, тъй като е установил, че неправилно експертизата е установила начално салдо за тази година – 22 214, 30 лв. Освен това според съда вещото лице е посочило в приходната част върнат заем от [фирма] в размер на 5 000 лв., а не от [фирма]. За неправилно е прието от съда е посочването в експертизата на размера на недостига, съответно припадащата се на жалбоподателя 1/2 част от недостига и затова е направен извод в решението, че ревизията законосъобразно е определила данък по чл. 48 ЗДДФЛ в размер на 3 619, 33 лв.</w:t>
        <w:tab/>
        <w:br/>
        <w:tab/>
        <w:t xml:space="preserve">За 2009 г. съдът е потвърдил констатациите на ревизионния акт относно определените приходи и разходи и не е възприел съдебно-счетоводната експертиза относно приетото от нея начално салдо в размер на 45 984, 74 лв. и е включила в приходната част върнат заем от К. Б. в размер на 250 000 лв. Според съда не следва да се приема наличие на начално салдо, като се има предвид, че предходната година е завършила с отрицателно салдо. В тази връзка съдът е изложил мотиви, че и ревизията е определила начално салдо макар и в по-нисък размер, но съдът е счел, че не може да го изключи, за да не влоши положението на жалбоподателя. За заема от 250 000 лв., получен от К. Б. съдът е приел, че не приема, че тази сума реално е получен от жалбоподателя. Според съда не води до различен извод удостоверението от [фирма] от 05. 08. 2009 г. за внесен капитал за учредяване на [фирма], тъй като в него не е посочена нито дата и внасяне, нито кой е вносител на сумата от името на жалбоподателя и на другия съдружник. Съдът е установил, че правилно ревизията е определила приходите и разходите на жалбоподателя за 2009 г. и съответно определения данък за същата година по чл. 48 ЗДДФЛ в размер на 11 253, 43 лв.</w:t>
        <w:tab/>
        <w:br/>
        <w:tab/>
        <w:t xml:space="preserve">За 2010 г. съдът е приел, че коректно определения размер на приходите е в ревизионния акт – 16 788, 73 лв. и допълнително включения в ревизионния акт размер от 5 060 лв. – получен дивидент, а не определения такъв размер от съдебно-счетоводната експертиза, поради приетото от нея начално салдо в размер на 47 436, 66 лв. Съдът е изложил мотиви, че не следва да се приема за начално салдо, предвид че за предходната година е приет недостиг и в тази връзка е определен като дължим данък по чл. 48 ЗДДФЛ. И тук, както за предходната година съдът е изложил мотиви, че и ревизията не правилно е изчислила начално салдо, макар и в по-нисък размер, но не може да го изключи, за да не влоши положението на жалбоподателя съгласно чл. 167, ал. 5 ДОПК. Относно размера на разходите съдът еконстатирал, че и ревизията и съдебно-счетоводната експертиза са приели един и същи размер – 19 105, 83 лв. Затова според съда с ревизионния акт правилно е определен данък по чл. 48 ЗДДФЛ в размер 131, 91 лв., а за внасяне 46, 32 лв., предвид установеното, че жалбоподателят е внесъл авансово 85, 59 лв. За всички посочени ревизирани години съдът е потвърдил констатациите на приходните органи за задължения за лихви.</w:t>
        <w:tab/>
        <w:br/>
        <w:tab/>
        <w:t xml:space="preserve">Обжалваното решение е правилно за ревизираните периоди на 2005 г. и 2010 г. и частично неправилно за 2006 г., 2008 г. и 2009 г. По възражението на нищожност на ревизионния акт.</w:t>
        <w:tab/>
        <w:br/>
        <w:tab/>
        <w:t xml:space="preserve">В съдебно заседание пред настоящия касационен съдебен състав процесуалният представител на касационния жалбоподател направи възражение за нищожност на ревизионния акт, поради това, че лицето, което е издало заповедта за възлагане на ревизията, не е било оправомощено от директора на ТД на НАП.</w:t>
        <w:tab/>
        <w:br/>
        <w:tab/>
        <w:t xml:space="preserve">Видно от данните по делото заповедта за възлагане на ревизията № 1103740/25. 03. 2011 г. е издадена от Д.П – началник сектор „Ревизии”, дирекция „Контрол” при ТД на НАП – С.. Впоследствие с друга такава заповед № 1108492/15. 07. 2001 г. с издател В. М. – началник сектор „Ревизии”, дирекция „Контрол” при ТД на НАП – [населено място] е удължен срока на ревизията. Заповедта за определяне на компетентен орган № К1108492/12. 09. 2011 г. е издадена от Г. Г. на същата длъжност и с нея Б. М. е определена да издаде ревизионния акт. По делото се намира и заповед № РД-01-835/15. 06. 2011 г. на директора на ТД на НАП – С., с което на основание чл. 11, ал. 1, т. 1 ЗНАП е наредено, считано от 15. 06. 2011 г. функциите на компетентен орган да издава заповеди на основание чл. 113, ал. 3 ДОПК (ЗВР) и за определяне на компетентен орган (З.) по реда на чл. 119, ал. 2 ДОПК за неприключили ревизионни производства, възложени от Д.П да се изпълняват от Г. Г.. В този смисъл ревизионният акт е издаден Г. Г., който е оправомощено лице и правилно е издал З., като е определил органът, който да издаде ревизионния акт. В този смисъл възражението за нищожност на ревизионния акт е неоснователно. По съществото на спора.</w:t>
        <w:tab/>
        <w:br/>
        <w:tab/>
        <w:t xml:space="preserve">Ревизията на Ю. К. е извършена по особения ред поради установяване от приходните органи, че декларираните доходи на лицето не съответстват на имущественото и финансовото му състояние, което е основание по чл. 122, ал. 1, т. 7 ДОПК.</w:t>
        <w:tab/>
        <w:br/>
        <w:tab/>
        <w:t xml:space="preserve">Неоснователно е оплакването в касационната жалба, че съдът не установил извършеното от приходните органи нарушение по чл. 170, ал. 1 АПК, според който административният орган и лицата, за които оспореният административен акт е благоприятен, трябва да установят съществуването на фактическите основания, посочени в него, и изпълнението на законовите изисквания при издаването му. Ревизионното производство не се развива по реда на АПК, а по ДОПК, при който доказателствената тежест не е еднозначна с тази по АПК. Освен това в случая, след като ревизията е извършена по особения ред на основание чл. 122, ал. 1, т. 7 ДОПК, то чл. 124, ал. 2 ДОПК изрично регламентира, че в това особено производство фактическите констатации в него се смятат за верни до доказване на противното, когато наличието на основанията по чл. 122, ал. 1 ДОПК е подкрепено със събраните доказателства. Следователно, не административният орган, а данъчнозадълженото лице в случая следва да обори констатациите в ревизионния акт и да опровергае всички факти и обстоятелства, изложени в същия акт, поради което доказателствената тежест е негова и е неприложим чл. 170, ал. 1 АПК, на който се позовава.</w:t>
        <w:tab/>
        <w:br/>
        <w:tab/>
        <w:t xml:space="preserve">Относно определянето на данъчната основа оплакванията на касационния жалбоподател са частично основателни. Наистина данъците по чл. 35 ЗОДФЛ отм. и чл. 48 ЗДДФЛ като подоходни данъци са годишни и затова на основание чл. 13 и чл. 14 ЗОДФЛ отм. , респ. чл. 17 ЗДДФЛ данъчните основи за облагане също са годишни. Оплакването, че паричният недостиг е изчисляван не на годишна база, а на месечна е неоснователно за 2005 г., а за останалите ревизирани периоди 2006 г., 2008 г. и 2009 г., е основателно. Решението в частта за 2010 г. е изцяло неправилно и следва да бъде отменено.</w:t>
        <w:tab/>
        <w:br/>
        <w:tab/>
        <w:t xml:space="preserve">За 2005 г. съдът правилно е потвърдил констатациите на приходните органи, че данъчнозадълженото лице е имало нулево начално салдо и приход в размер на 4 650 лв. – получен дивидент от [фирма] (признат с ревизионния акт, а не с ревизионния доклад), а разходите му са в размер на 23 111, 45 лв., включващи разходи за пътуване до М., С. и Черна гора, за издръжка за живот по данни от НСИ, за предоставен заем на [фирма] в размер на 10 000 лв., както и разходи за покупки. Съдът е възприел констатациите на ревизионния доклад по определяне на приходната и разходната част, като следва да се посочи, че недостигът е определен на годишна основа, а не както твърди жалбоподателят на месечна или дневна. По определяне на паричния поток за 2005 г., досежно определените разходи касационният жалбоподател не е изложил конкретни възражения и като се има предвид приетата от съда без оспорване от страните по делото съдебно-счетоводна експертиза, няма основание да се променя постановения резултат. Освен това, за този ревизиран период нито в ревизионния доклад, нито в ревизионния акт приходните органи са изчислявали недостига на месечна или дневна база, а на годишна. Правилно съдът не е възприел приетата от вещото лице в приходната част сумата от 8 855, 79 лв., в която са включени трудовите възнаграждения на К.. Последният не е установил, нито това е сторил и експерта по счетоводната експертиза, че начислените трудови възнаграждение за месеците януари – ноември 2005 г. действително са изплатени. В паричния поток в приходната част се включват действително получените такива, а не само начислените.</w:t>
        <w:tab/>
        <w:br/>
        <w:tab/>
        <w:t xml:space="preserve">С оглед гореизложеното за ревизираната 2005 г. решението на съда не страда от твърдените от касационния жалбоподател пороци и затова като правилно следва да бъде оставено в сила на основание чл. 221, ал. 2, пред. 1 АПК.</w:t>
        <w:tab/>
        <w:br/>
        <w:tab/>
        <w:t xml:space="preserve">За 2006 г. в ревизионния доклад е установен паричен недостиг, който е определен не на годишна основа, а на моментни отрицателни салда, което не съответства на закона. Съдът е приел, че доходите по ревизионния акт са същите, както са изчислени от съдебно-счетоводната експертиза, а те са 84 626, 56 лв. Установено е по ревизионния акт, че разходите са, така както са определени с ревизионния доклад – 102 411, 20 лв. При това положение неправилно съдът е подкрепил констатациите в ревизионния акт, че данъчната основа за тази ревизираната година е в размер на 89 524, 63 лв. (по РД – 95 690, 12 лв.) или в режим на СИО 1/2 - 46922, 32 лв., а не разликата между доходи и разходи в размер на 17 784, 64 лв., като 1/2 при режим СИО данъчната основа за облагане на К. е в размер на 8 892, 32 лв., а дължимият данък 1 498, 16 лв., а не потвърдения от съда определен данък с ревизионния акт – 10 625, 35 лв., което означава, че съдът е подкрепил изчислението на данъчната основа, респ. и на данъка не на годишна база, а на отрицателни моментни салда (месечни или дневни), което е незаконосъобразно. Следователно, решението на първоинстанционния съд е неправилно постановено и подлежи на частична отмяна, като на основание чл. 222, ал. 1 АПК се постанови друго решение, с което ревизионния акт бъде отменен за сумата над 1 498, 16 лв. за разликата до пълния размер от 10 625, 35 лв. За сумата от 1 498, 16 лв. и съответните лихви решението на съда като правилно следва да бъде оставено в сила – чл. 221, ал. 2, предл. 1 АПК.</w:t>
        <w:tab/>
        <w:br/>
        <w:tab/>
        <w:t xml:space="preserve">За 2008г. съдът е възприел установените с ревизионния акт размери на доходите – 85 325, 69 лв. и разходи – 114 006, 91 лв. Законосъобразни са изводите на съда, невъзприемайки констатациите на съдебно-счетоводната експертиза, която в приходната част на паричния поток е включила сумата от 75 000 лв., за която жалбоподателят твърди, че е получен заем от [фирма]. От една страна тази сума не би следвало да се включва дори да се приеме, че е действително дадена, защото представлява заем на съпругата на жалбоподателя, а заемите съгласно чл. 19 СК отм. не формират СИО, а от друга наистина няма достатъчно убедителни доказателства, че тази сума е получена като заем. При положение обаче, че е изготвен от ревизията общ паричен поток на двамата съпрузи, то ако се докажеше, че заемът действително е получен от съпругата на К., трябваше да участва при формиране и на данъчната основа, респ. дължимия данък, но както вече се посочи по-горе това не е доказано, както е приел и съдът. Освен това данъчната основа, така както ревизията правилно е установила доходите и разходите, би следвало бъде разликата между тях, което формира паричния недостиг и това е сумата 28 681, 22 лв., а не както е прието в ревизионния акт и в решението на първоинстанционния съд - 36 191, 30 лв., което показва, че недостигът отново не е изчислен на годишна основа. При изготвяне на общ паричен поток със съпругата на жалбоподателя, недостигът за него би следвало да бъде 14 340, 61 лв., а данъкът, който е дължим за 2008 г. в размер на 1 434, 06 лв. Затова обжалваното решение следва да се отмени в частта, в която е данъкът е определен над сумата от 1 434, 06 лв. до пълния размер от 3 619, 13 лв. – чл. 222, ал. 1 АПК. За сумата на данъка по чл. 48 ЗДДФЛ от 1 434, 06 лв. и съответните лихви решението като правилно следва да бъде оставено в сила – чл. 221, ал. 2, предл. 1 АПК</w:t>
        <w:tab/>
        <w:br/>
        <w:tab/>
        <w:t xml:space="preserve">За 2009г. основното оплакване на касационния жалбоподател е невъзприемането и от ревизията и от съда на твърдението му, че е получил 250 000 лв. заем от К. Б., който впоследствие е внесен като капитал в [фирма]. Настоящият съдебен състав не приема твърденията на касационния жалбоподател, че действително е получил тази сума в заем, тъй като категорични доказателства за предаване на процесната сума не са ангажирани. В декларацията по чл. 124, ал. 3 ДОПК такава сума също не е отразена, но като се има предвид нейния размер, нелогично е задълженото лице да не я впише в декларацията си, а след това да твърди, без да представя убедителни доказателства, че действително я е получил. Договорът за заем по смисъла на чл. 240 ЗЗД е реален, поради което не е достатъчно да има съвпадение на волеизявленията на страните по него, а трябва да има доказателства, че сумата е предадена от заемодателя на заемополучателя.</w:t>
        <w:tab/>
        <w:br/>
        <w:tab/>
        <w:t xml:space="preserve">Относно началното салдо, правилно съдът е отразил в мотивите на решението си, че такова не би следвало да се включва за 2009 г., тъй като за предходната 2008 г. е налице недостиг и затова е определен данък по чл. 48 ЗДДФЛ. От друга страна правилно съдът не е извадил това начално салдо, тъй като е налице забрана за влошаване положението на жалбоподателя по чл. 160, ал. 5 ДОПК.</w:t>
        <w:tab/>
        <w:br/>
        <w:tab/>
        <w:t xml:space="preserve">По отношение на данъчната основа, върху която е извършено и облагането с данък по чл. 48 ЗДДФЛ за тази ревизирана година неправилно съдът е възприел формираната такава от ревизията. Наистина с ревизионния акт общият размер на приходите е увеличен с 1 590 лв. - получен дивидент от [фирма], поради което е приет по-голям размер на доходите, отколкото в ревизионния доклад (48 529, 64 лв.) - 50 119, 64 лв. Разходите са в размер на 267 287, 88 лв., поради което недостигът на годишна основа се явява в размер на 217 168, 24 лв., като 1/2 за Ю. К. е 108 584, 12 лв. с приспадане на авансово внесен данък от 464, 83 лв. - 108 584, 12 лв., се получава, че дължимият данък по чл. 48 ЗДДФЛ за 2009 г. е в размер на 10 858, 41 лв. Като се има предвид, че ревизираното лице е внесло авансово сумата от 464, 83 лв., то дължимият данък е 10 393, 58 лв., а не определения с ревизионния акт и от съда - 11 253, 43 лв.</w:t>
        <w:tab/>
        <w:br/>
        <w:tab/>
        <w:t xml:space="preserve">Предвид изложеното обжалваното решение, възприело изцяло констатациите в ревизионния акт е неправилно и следва да бъде отменено частично за сумата над 10 393, 58 лв. до пълния размер от 11 253, 43 лв. Дължимият данък по чл. 48 ЗДДФЛ е в посочения по-горе размер 10 393, 58 и за този размер решението е правилно и следва да бъде оставено в сила.</w:t>
        <w:tab/>
        <w:br/>
        <w:tab/>
        <w:t xml:space="preserve">За 2010 г. правилно първоинстанционният съд е установил, че общо доходите за посочената година са в размер на 21 848, 73 лв., в която ревизията допълнително (в сравнение с установения размер в РД - 16 788, 73 лв.) е включила и сумата от 5 060 лв. получен от К. дивидент от [фирма]. Относно разходите, правилно съдът е приел констатираното и в ревизионния доклад и в ревизионния акт, че техният размер е 19 501, 83 лв. И за тази 2010 г., както за предходната година правилно съдът е отбелязъл, че не е следвало ревизията да определя начално салдо, но като се има предвид забраната по чл. 160, ал. 5 ДОПК, е зачел включването му в приходната част на паричния поток на ревизираното лице. Пак в тази връзка обосновано съдът не е възприел заключението на съдебно-счетоводната експертиза в тази й част, която е включила още по-голям размер на началното салдо.</w:t>
        <w:tab/>
        <w:br/>
        <w:tab/>
        <w:t xml:space="preserve">Предвид изложеното обаче неправилно решаващият съд е потвърдил констатациите в ревизионния акт (а не в РД) за размера на недостига, а оттам и за дължимия данък от 46, 32 лв. след приспадане на авансово внесения от лицето данък от 85, 59 лв. При положение, че с ревизионния акт доходите са установени в размер на 21 848, 73 лв., а разходите - 19 501, 83 лв. и съдът не е определил различни суми, то не е налице недостиг по смисъла на чл. 122, ал. 1, т. 7 ДОПК и обжалваното решение като неправилно следва да бъде отменено за ревизираната 2010 г. На основание чл. 222, ал. 1 АПК следва да се постанови друго решение по съществото на спора, като ревизионния акт за определения данък по чл. 48 ЗДДФЛ за 2010 г. следва да бъде отменен.</w:t>
        <w:tab/>
        <w:br/>
        <w:tab/>
        <w:t xml:space="preserve">Решението следва да се отмени в частта за разноските за присъденото юрисконсултско възнаграждение на приходната администрация над сумата от 915, 08 лв. до пълния размер от 1 632, 96 лв.</w:t>
        <w:tab/>
        <w:br/>
        <w:tab/>
        <w:t xml:space="preserve">Предвид изхода на делото на Ю. К. се дължат разноски в размер на 947, 62 лв., съразмерно уважените части на жалбата му.</w:t>
        <w:tab/>
        <w:br/>
        <w:tab/>
        <w:t xml:space="preserve">Водим от гореизложеното и в същия смисъл Върховният административен съд, І отделение,</w:t>
        <w:tab/>
        <w:br/>
        <w:tab/>
        <w:t xml:space="preserve"/>
        <w:tab/>
        <w:br/>
        <w:tab/>
        <w:t xml:space="preserve">РЕШИ:</w:t>
        <w:tab/>
        <w:br/>
        <w:tab/>
        <w:t xml:space="preserve">ОТМЕНЯ решение № 6507/31. 10. 2014 г., постановено по адм. дело № 8177/2012 г. по описа на Административен съд, С.-град, в частта, в която е отхвърлена жалбата на Ю. Ю. К. от [населено място] срещу РА № [ЕГН]/02. 12. 2011 г., издаден от орган по приходите при ТД на НАП, потвърден с решение № 1580/02. 07. 2012 г. на директора на дирекция „Обжалване и данъчно-осигурителна практика” – [населено място] при ЦУ на НАП за определени данъчни задължения по чл. 35 ЗОДФЛ отм. за 2006 г. над 1 498, 16 лв. за разликата до пълния размер от 10 625, 35 лв. и съответните лихви; за 2008 г. над сумата от 1 434, 06 лв. до пълния размер от 3 619, 13 лв. и съответните лихви; за 2009 г. над 10 393, 58 лв. до пълния размер от 11 253, 43 лв. и съответните лихви и за 2010 г. изцяло за определения данък по чл. 48 ЗДДФЛ в размер на 46, 32 лв. и лихви - вместо него ПОСТАНОВЯВА:</w:t>
        <w:tab/>
        <w:br/>
        <w:tab/>
        <w:t xml:space="preserve">ОТМЕНЯ РА № [ЕГН]/02. 12. 2011 г., издаден от орган по приходите при ТД на НАП, потвърден с решение № 1580/02. 07. 2012 г. на директора на дирекция „Обжалване и данъчно-осигурителна практика” – [населено място] при ЦУ на НАП за определени данъчни задължения на Ю. Ю. К. от [населено място] в посочените по-горе части.</w:t>
        <w:tab/>
        <w:br/>
        <w:tab/>
        <w:t xml:space="preserve">ОТМЕНЯ решението и в частта за разноските за присъденото юрисконсултско възнаграждение над сумата 915, 08 лв. до пълния размер от 1 632, 06 лв.</w:t>
        <w:tab/>
        <w:br/>
        <w:tab/>
        <w:t xml:space="preserve">ОСТАВЯ В СИЛА решението в останалите му обжалвани части.</w:t>
        <w:tab/>
        <w:br/>
        <w:tab/>
        <w:t xml:space="preserve">ОСЪЖДА дирекция „Обжалване и данъчно-осигурителна практика” – [населено място] при ЦУ на НАП да заплати на Ю. Ю. К. от [населено място] направените по делото разноски в размер на 947, 62 лв., съразмерно уважената част на жалбата му.</w:t>
        <w:tab/>
        <w:br/>
        <w:tab/>
        <w:t xml:space="preserve">Решението не подлежи на обжалване.</w:t>
        <w:tab/>
        <w:br/>
        <w:tab/>
        <w:t xml:space="preserve">Особено мнение: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