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№1408/21.12.2015 по адм. д. №145/2015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 Образувано е по касационна жалба на [фирма] –</w:t>
        <w:tab/>
        <w:br/>
        <w:tab/>
        <w:t xml:space="preserve">гр. Е., чрез процесуалния му представител адв. Г., против решение № 93/12. 11. 2014 г., постановено по адм. дело № 132/2014 г. по описа на Административния съд – Я.. Касаторът твърди неправилност на съдебното решение като постановено в нарушение на материалния закон и необоснованост – касационни основания по чл. 209, т. 3 от АПК. Моли съдебното решение да бъде отменено като неправилно и вместо него касационният състав на Върховния административен съд да постанови друго по съществото на спора, с което да се отмени уведомително писмо изх. № 01–6300/1677 от 23. 06. 2014 г. на изпълнителния директор на ДФ "Земеделие". Моли за присъждане на направените по делото разноски.</w:t>
        <w:tab/>
        <w:br/>
        <w:tab/>
        <w:t xml:space="preserve">Редовно призован за съдебно заседание, касационният жалбоподател не се явява и не се представлява.</w:t>
        <w:tab/>
        <w:br/>
        <w:tab/>
        <w:t xml:space="preserve">Ответникът по касационната жалба – изпълнителният директор на ДФ "Земеделие", редовно призован, не се явява и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 трето отделение, намира касационната жалба като подадена от надлежна страна и в срока по чл. 211, ал. 1 от АПК за процесуално допустима, а разгледана по същество – за неоснователна.</w:t>
        <w:tab/>
        <w:br/>
        <w:tab/>
        <w:t xml:space="preserve">Производството пред Административния съд – Я., е образувано по жалба на [фирма] – [населено място], против уведомително писмо на изпълнителния директор на ДФ "Земеделие", с което на дружеството е отказано одобрение на проект с ИД № 64/1/1210871 по мярка 121 "Модернизиране на земеделските стопанства" – разширение на силозно стопанство от Програмата за развитие на селските райони 2007–2013 година. С административния акт изпълнителният директор на ДФ "Земеделие" е приел, че след извършени административни проверки във връзка с чл. 13, ал. 7 и 8 от Наредба № 23/2009 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са констатирани нередности. Въз основа на проверката административният орган е установил, че [фирма] в качеството му на търговско дружество е преобразувано и прекратено без извършена ликвидация, като цялото му имущество и съпътстващите това имущество права и задължения са преминали в приемащото търговско дружество [фирма]. Установено е също така, че [фирма] има непогасени задължения и се води като лош длъжник в ДФ "Земеделие", поради което е отказано финансиране по проектното предложение на [фирма]. При тези обстоятелства, установени от събраните по делото доказателства, съдът е развил съображения, че обжалваният административен акт е издаден от компетентен орган в установената форма, в съответствие с материалния закон и при спазване на административнопроизводствените правила. Приел е, че касационният жалбоподател не е представил доказателства към датата на издаване на оспорения акт, както и в съдебно заседание. Установил е, че административният орган правилно е мотивирал правното и фактическото основание за постановяването на акта, посочвайки конкретни факти и обстоятелства, въз основа на които да се направи обоснован извод, че касаторът не е съобразил поведението си с правилата за подпомагане, регламентирани в ЗПЗП и в Наредба № 23/2009 година.</w:t>
        <w:tab/>
        <w:br/>
        <w:tab/>
        <w:t xml:space="preserve">Решението е правилно. При изяснена фактическа обстановка и правилно прилагане на материалния закон съдът е стигнал до обосновани правни изводи, които напълно се споделят от настоящата инстанция.</w:t>
        <w:tab/>
        <w:br/>
        <w:tab/>
        <w:t xml:space="preserve">Правилно съдът е приел, че по силата на сключен на 28. 03. 2013 г. договор за преобразуване на акционерно дружество [фирма], в качеството си на преобразуващо дружество, и [фирма], в качеството си на приемащо дружество, са се договорили [фирма] да прекрати дейността си, без да бъде извършена ликвидация, като цялото му имущество, неговите права и задължения се прехвърлят на приемащото дружество [фирма].</w:t>
        <w:tab/>
        <w:br/>
        <w:tab/>
        <w:t xml:space="preserve">Административният съд – Я., е установил, че на 02. 10. 2013 г. в С. "Местна инициативна група – Е." касационният жалбоподател е подал заявление за подпомагане с ИД № 64/1/1210871 по Мярка 121 "Модернизиране на земеделските стопанства" с предмет на проектното предложение "разширение на силозното стопанство" от Стратегията за местно развитие на "МИГ – Е." (2012–2015 г.). Безспорно установено от съда по делото е, че при извършена проверка относно допустимостта на кандидата по предложения от сдружение "МИГ – Е." проект от ДФ "Земеделие" – Разплащателна агенция, е установено, че преобразуващото дружество [фирма] е записано като лош длъжник. За изясняване на това обстоятелство административният орган е изпратил до сдружение "МИГ - Е." и до кандидата [фирма] уведомително писмо изх. № 01-6300/754 от 24. 03. 2014 г., с което е предоставена възможност за представяне на доказателства за погасяване на констатираните задължения към ДФ "Земеделие". След получения отговор с вх. № 01-6300/754 от</w:t>
        <w:tab/>
        <w:br/>
        <w:tab/>
        <w:t xml:space="preserve">02. 04. 2014 г. и при направената от органа преценка на приложените към него доказателства административният орган е издал уведомително писмо изх. № 01/6300/1677 от 23. 06. 2014 г., с което не е одобрил допустимостта на дейностите и разходите по направеното от касатора проектно предложение поради недоказване от негова страна на липсата на обстоятелствата, посочени в чл. 13, ал. 8 от Наредба № 23/2009 година. Установено от съда е, че това решение на органа е мотивирано с обстоятелството, че е налице дължимост на вземането по издаден изпълнителен лист от 26. 03. 2001 г., издаден по гр. дело № 01320/2001 г. на СРС срещу [фирма], произтичащо от неизпълнение на договор № 226/09. 11. 1999 г. за закупуване на хербициди за растителна защита на пшеница и ечемик. Приет е също, че процесният изпълнителен лист не е обезсилен, поради което задължението на [фирма], чийто универсален правоприемник е [фирма], е изискуемо.</w:t>
        <w:tab/>
        <w:br/>
        <w:tab/>
        <w:t xml:space="preserve">Приложимата в случая правна уредба се съдържа в ЗПЗП (ЗАКОН ЗЗД ПОДПОМАГАНЕ НА ЗЕМЕДЕЛСКИТЕ ПРОИЗВОДИТЕЛИ) и в Наредба № 23/2009 г., издадена от министъра на земеделието и храните на основание § 35,</w:t>
        <w:tab/>
        <w:br/>
        <w:tab/>
        <w:t xml:space="preserve">ал. 3 от ПЗР на Закон за изменение и допълнение на З..</w:t>
        <w:tab/>
        <w:br/>
        <w:tab/>
        <w:t xml:space="preserve">Съгласно чл. 23, ал. 4, т. 1 от Наредба № 23/2009 г. за изпълнение на дейностите по Стратегията за местно развитие ДФ "Земеделие" – РА, одобрява или не одобрява допустимостта на кандидатите, дейностите и разходите по предложените от МИГ проекти, проверява обосноваността на предложените разходи, липсата на двойно финансиране и изкуствено създадени условия, както и спазването на процедурата за избор на проекти.</w:t>
        <w:tab/>
        <w:br/>
        <w:tab/>
        <w:t xml:space="preserve">Първоинстанционният съд правилно е приел, че оспореното уведомително писмо е в съответствие с материалния закон. В разпоредбата на чл. 13, ал. 1, т. 1–14 е посочен кръгът от лицата, които са допустими получатели на финансова помощ по мерките от стратегиите за местно развитие, а в ал. 8, т. 4 на същия текст е регламентирано, че не са допустими за подпомагане кандидати/получатели на помощта, които имат изискуеми задължения към ДФ "Земеделие". Както правилно е приел съдът, липсата на тези обстоятелства съгласно чл. 13, ал. 9 от Наредба № 23/2009 г. се доказва от кандидата/получателя на помощта с декларация към момента на кандидатстването или с официални документи, издадени от съответните компетентни органи, за обстоятелствата, за които такива документи се издават, и с декларация за всички останали обстоятелства, включително и за обстоятелствата по чл. 23 от Закон за търговския регистър, в срок от 15 работни дни от датата на получаване на уведомителното писмо от МИГ за предоставянето им.</w:t>
        <w:tab/>
        <w:br/>
        <w:tab/>
        <w:t xml:space="preserve">Обосновано и законосъобразно решаващият съд е приел, че касаторът е представил съдебните решения, съгласно които не дължи сумите по два от изпълнителните листове: ИЛ от 03. 05. 2005 г. по гр. дело № 01147/2005 г. по описа на СРС, ГО – 72-ри състав, и ИЛ от</w:t>
        <w:tab/>
        <w:br/>
        <w:tab/>
        <w:t xml:space="preserve">26. 03. 2001 г. по гр. дело № 01333/2001 г. по описа на СРС, ГО – 67-и състав, но по отношение на третия ИЛ от 26. 03. 2001 г. по гр. дело № 01320/2001 г. по описа на СРС, ГО – 67-и състав, касационният жалбоподател не е представил доказателства за недължимост на сумата.</w:t>
        <w:tab/>
        <w:br/>
        <w:tab/>
        <w:t xml:space="preserve">Правилен е изводът на съда, че съгл. чл. 142, ал. 1 от АПК съответствието на административния акт с материалния закон се преценява към момента на издаването му – в случая към 23. 06. 2014 година. Към тази дата касаторът не е представил доказателства за липсата на задължения към ДФ "Земеделие", което е обосновало отказа на административния орган да одобри допустимостта на дейностите и разходите по проектното предложение на [фирма] в съответствие с чл. 13, ал. 8, т. 4 от Наредба № 23/2009 г. на Министерството на земеделието и храните.</w:t>
        <w:tab/>
        <w:br/>
        <w:tab/>
        <w:t xml:space="preserve">Неоснователен е доводът на жалбоподателя, изтъкнат в касационната жалба, че е предприел действия по обезсилване на цитирания изпълнителен лист от 26. 03. 2001 г. по гр. дело № 01320/2001 година. Както правилно е приел съдът, тези действия е следвало да бъдат предприети от касатора след спирането по негово искане на производството по изпълнително дело № 191/2006 г. по описа на Държавния съдебен изпълнител при Районния съд – Е., и изтичането на срока по чл. 252 ГПК отм. .</w:t>
        <w:tab/>
        <w:br/>
        <w:tab/>
        <w:t xml:space="preserve">Съдът е установил прецизно фактите и обстоятелствата по делото, свързани с изясняване на фактическата обстановка. Обсъдил е всички събрани по делото доказателства и е формирал извод, който изцяло се споделя от този касационен състав. Не са представени нови писмени доказателства, които да разколебаят установеното от Административния съд – Я..</w:t>
        <w:tab/>
        <w:br/>
        <w:tab/>
        <w:t xml:space="preserve">Решението на съда е правилно и законосъобразно, поради което следва да бъде оставено в сила. При постановяването му не са допуснати пороци, които да съставляват касационни основания по чл. 209, т. 3 от АПК.</w:t>
        <w:tab/>
        <w:br/>
        <w:tab/>
        <w:t xml:space="preserve">Воден от горното и на основание чл. 221, ал. 2, предложение първо от АПК, Върховният административен съд – трето отделение,РЕШИ: </w:t>
        <w:tab/>
        <w:br/>
        <w:tab/>
        <w:t xml:space="preserve">ОСТАВЯ В СИЛА решение № 93/12. 11. 2014 г., постановено по адм. дело № 132/2014 г. по описа на Административния съд – Я.. 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