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№41/29.03.2017 по гр. д. №2897/2016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2897/2016 г. на ВКС,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41</w:t>
        <w:tab/>
        <w:br/>
        <w:tab/>
        <w:t xml:space="preserve"> </w:t>
        <w:tab/>
        <w:br/>
        <w:tab/>
        <w:t xml:space="preserve">София, 29. 03.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21 март две хиляди и седемнадесета година, в състав:ПРЕДСЕДАТЕЛ: ЖАНИН СИЛДАРЕВА 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СВЕТЛАНА КАЛИНОВАпри секретар Даниела Никова изслуша докладваното от председателя Ж. Силдарева гражданско дело N 2897/2016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М. К. Х., М. А. Х. и И. М. Х. са подали касационна жалба с искане за отмяна на решение № 30 от 05. 02. 2016 г. по гр. д. № 511/2015 г. на Ловешки окръжен съд.</w:t>
        <w:tab/>
        <w:br/>
        <w:tab/>
        <w:t xml:space="preserve"> </w:t>
        <w:tab/>
        <w:br/>
        <w:tab/>
        <w:t xml:space="preserve">С определение № 627 от 22. 12. 2016 г., постановено по делото в производство по чл. 288 ГПК, е допусната касационна проверка на решението по разрешения с него въпрос: може ли съдът да обоснове решението си само на избрани от него доказателства и при установено противоречие между фактите, установени с тях, и установените с останалите доказателства по делото, както и длъжен ли е да изложи съображения защо ги приема за достоверни.</w:t>
        <w:tab/>
        <w:br/>
        <w:tab/>
        <w:t xml:space="preserve"> </w:t>
        <w:tab/>
        <w:br/>
        <w:tab/>
        <w:t xml:space="preserve">Ответникът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 Върховният касационен съд на РБ, състав на І г. о., провери заявените с жалбата основания за отмяна на въззивното решение и за да се произнесе, взе предвид следното: </w:t>
        <w:tab/>
        <w:br/>
        <w:tab/>
        <w:t xml:space="preserve"> </w:t>
        <w:tab/>
        <w:br/>
        <w:tab/>
        <w:t xml:space="preserve"> По процесуалния въпрос, по който е допусната касационна проверка, съдът намира, че събраните по делото доказателства следва да се преценят поотделно и в съвкупност, като се установи тяхната взаимовръзка и определи правното значение на отделните факти. Когато някое/и доказателства съдът не кредитира, той следва да обоснове защо не приема за установени фактите, за които са били допуснати.</w:t>
        <w:tab/>
        <w:br/>
        <w:tab/>
        <w:t xml:space="preserve"> </w:t>
        <w:tab/>
        <w:br/>
        <w:tab/>
        <w:t xml:space="preserve">С обжалваното решение Ловешки окръжен съд, действащ като въззивна инстанция, е отменил първоинстанционното и е постановил решение по съществото на спора. Признал е за установено по отношение на касаторите, ответници по иска, М. К. Х., М. А. Х. и И. М. Х., че ищецът К. М. е собственик на поземлен имот с идентификатор 44327. 502. 2531 по ККР на [населено място], с площ от 506 кв. м. и построените в него двуетажна жилищна сграда с идентификатор 44327. 502. 2531. 1, със застроена площ от 60 кв. м. и двуетажна селскостопанска сграда с идентификатор 44327. 502. 2531. 2, застроена на площ от 36 кв. м. и ги е осъдил да му предадат владението на имота и сградите.</w:t>
        <w:tab/>
        <w:br/>
        <w:tab/>
        <w:t xml:space="preserve"> </w:t>
        <w:tab/>
        <w:br/>
        <w:tab/>
        <w:t xml:space="preserve">За да уважи иска е приел за установено от фактическа страна, че на 10. 12. 2009 г. ищецът К. С. като купувач, е сключил договор за покупко-продажба с В. Н. В., действал лично за себе си и като пълномощник на останалите съсобственици А. Н. и Й. Х., негови лели, и Ж. Г. Н., В. Н. В. и Г. Н. В. – негови майка, сестра и брат, на спорния имот. При сключване на договора е установено, че продавачите са придобили право на собственост върху имота на основание наследствено правоприемство след смъртта на В. Н. Н., настъпила през 1974 г. Договорът за продажба е обективиран в нот. акт № 33, т. ІІІ, н. д. № 327/2009 г.</w:t>
        <w:tab/>
        <w:br/>
        <w:tab/>
        <w:t xml:space="preserve"> </w:t>
        <w:tab/>
        <w:br/>
        <w:tab/>
        <w:t xml:space="preserve">Ответниците са противопоставили възражение, че владеят имота на основание предварителен договор за покупко-продажба, сключен с Й. Х., в който е записано, че при сключването му тя е действала и като пълномощник на останалите съсобственици. Договорът е без дата. В него не е посочено дали е предадено владението на имота при сключването му. От същия се установява, че купувачът М. Х. е платил сумата от 5000 лв., която е била част от уговорената цена от 7000 лв. и се е задължил да плати остатъка до 31. 12. 2003 г. С гласни доказателства е установено, че Х. е заживял в имота със семейството си – М. К. Х., съпруга, и И. М. Х., син, както и че семейството му се е нанесло в имота, преди да се роди детето С. от майка Л. М., дъщеря на ответника М. Х., т. е. преди м. октомври 2003 г., което е косвено доказателство, че договорът е сключен преди тази дата. Фактът, че и към датата на предявяване на иска ответниците упражняват фактическа власт върху имота, е признат за безспорен между страните на основание чл. 175 ГПК. </w:t>
        <w:tab/>
        <w:br/>
        <w:tab/>
        <w:t xml:space="preserve"> </w:t>
        <w:tab/>
        <w:br/>
        <w:tab/>
        <w:t xml:space="preserve">Наред с възражението ответниците са предявили насрещен установителен иск за собственост на имота като са се позовали на придобивния способ по чл. 79, ал. 1 ЗС.</w:t>
        <w:tab/>
        <w:br/>
        <w:tab/>
        <w:t xml:space="preserve"> </w:t>
        <w:tab/>
        <w:br/>
        <w:tab/>
        <w:t xml:space="preserve">По делото са конституирани като трети лица помагачи на страната на ищеца продавачите по договора, от който той черпи права: Й. В. Х., А. В. Х. и наследниците на починалия им брат Н. Х. – Ж. Н., съпруга, В. Н. В., Г. Н. В. и В. Н. В..</w:t>
        <w:tab/>
        <w:br/>
        <w:tab/>
        <w:t xml:space="preserve"> </w:t>
        <w:tab/>
        <w:br/>
        <w:tab/>
        <w:t xml:space="preserve">Въззивният съд е отхвърлил насрещния иск като неоснователен. От установения факт, че Й. Х. не е била упълномощена от останалите съсобственици на имота да ги представлява при сключване на предварителния договор, е приел, че купувачът Х. е бил държател на частите на съсобствениците, които не са участвали при сключване на договора. На тях той не е противопоставил намерението си да владее за себе си, поради което не се е осъществило придобивно основание по чл. 79, ал. 1 ЗС.</w:t>
        <w:tab/>
        <w:br/>
        <w:tab/>
        <w:t xml:space="preserve"> </w:t>
        <w:tab/>
        <w:br/>
        <w:tab/>
        <w:t xml:space="preserve">Съдът е формирал правните си изводи въз основа на част от доказателствения материал по делото, като не е обсъдил показанията на свидетелите В., И. и обясненията на третото лице помагач В. В.. От показанията на тези свидетелите се установява, че касаторите М. и М. Х., заедно с сина им И. са установили фактическа власт върху имота преди раждането на внучката им С.. Не е обсъдено признанието на третото лице В., че леля му е казала, че преди продажбата на имота на ищеца е била получила „ едно капаро, което го била върнала”, както и че е ходил в имота през 2009 г., във връзка с продажбата му за да си прибере черги, които леля му Б. му е била оставила и че друго не е изнасял от имота. Не е констатирано противоречието в показанията на свидетеля Ч. с обясненията на третото лице помагач В. В. относно вида на изнесения багаж от В., което сочи, че той не е живял в имота. Не е обсъдено и противоречието между показанията на свидетелите И. и Б. с тези на свидетелите на касаторите – Ф. В. и Й. И. относно това от кога ответниците живеят в имота. Не са обсъдени показанията на свидетелите Б. и Д., които заявяват, че са викани от В. за да ремонтират покрива на къщата, което е било преди седем осем години. Този период спрямо датата на депозиране на показанията – 2014 г., сочи че ремонтът може да е извършен преди касаторите да са се нанесли в имота и след като съсобственицата Й. Х. е заминала за [населено място], където се е установила да живее и е заявила пред племенника си В. В., че иска да продаде имота, тъй като поради напредване на възрастта й не може да се грижи за него. </w:t>
        <w:tab/>
        <w:br/>
        <w:tab/>
        <w:t xml:space="preserve"> </w:t>
        <w:tab/>
        <w:br/>
        <w:tab/>
        <w:t xml:space="preserve">Допуснатите процесуални нарушения при обсъждането на доказателствата са довели до формиране на необосновани правни изводи, което е основание по 281, т. 3 ГПК за отмяната му.</w:t>
        <w:tab/>
        <w:br/>
        <w:tab/>
        <w:t xml:space="preserve"> </w:t>
        <w:tab/>
        <w:br/>
        <w:tab/>
        <w:t xml:space="preserve">Тъй като делото е изяснено от фактическа страна и не се налага извършване на други съдопроизводствени действия, на основание чл. 293, ал. 1 ГПК ще бъде постановено ново решение от касационната инстанция по съществото на спора. </w:t>
        <w:tab/>
        <w:br/>
        <w:tab/>
        <w:t xml:space="preserve"> </w:t>
        <w:tab/>
        <w:br/>
        <w:tab/>
        <w:t xml:space="preserve">От събраните по делото писмени и гласни доказателства се установява, че ответниците са сключили предварителен договор за покупко-продабжа на имота със съсобственицата Й. Х., която е заявила, че действа и като пълномощник на останалите съсобственици. Платили са по-голямата част от уговорената цена. С гласни доказателства е установено, че са установили владение върху имота, което не е преустановявано до предявяване на иска (показанията на свидетелите В. и И.). Показанията на свидетеля Ч. не следва да се кредитират, тъй като заявеното от него е в противоречие с това на останалите свидетели и обясненията на третото лице помагач В., както и поради роднинската му връзка с ищеца по делото.</w:t>
        <w:tab/>
        <w:br/>
        <w:tab/>
        <w:t xml:space="preserve"> </w:t>
        <w:tab/>
        <w:br/>
        <w:tab/>
        <w:t xml:space="preserve">Ответниците по иска са доказали възражението си за придобиване на имота на основание давностно владение, с ангажираните от тях писмени и гласни доказателства. С последните е установено, че са установили владение върху имота в края на 2003 г. след като са сключили предварителен договор за продажба и платили част от уговорената стойност на имота. В този смисъл са и извънпроцесуалните признания на Х., които възпроизвежда племенникът й В. В. в обясненията, които е депозирал пред съда в качеството му на трето лице помагач. Владяли са имота като свой, което намерение се предполага по аргумент от установената в закона презумпция - чл. 69 ЗС. В тежест на ищеца е оборването й, което той не е провел в съдебното производство с ангажираните доказателства. Установено е и това, че владението на ответниците е било явно, спокойно и не е смущавано от никой от останалите съсобственици на имота. Съобразявайки датата на раждане на внучката на ответниците, с която се свързва установяването на владението върху имота, придобивния давностен срок е изтекъл към 20. 10. 2013 г., преди предявяването на иска.</w:t>
        <w:tab/>
        <w:br/>
        <w:tab/>
        <w:t xml:space="preserve"> </w:t>
        <w:tab/>
        <w:br/>
        <w:tab/>
        <w:t xml:space="preserve">Ищецът М. е сключил договор за покупко-продажба на имота през 2009 г., но не е предприел действия за да се противопостави на осъществяваното от ответниците владение. Нотариалната покана за доброволно освобождаване на имота, която им е отправил и е връчена на ответниците на 3. 04. 2013 г., няма за правна последица прекъсване на давността. Тя се прекъсва само по изрично предвидените в чл. 116 т. т. а-в ЗЗД способи. Предявяването на иска е направено на 27. 12. 2013 г., към който момент давностния срок в полза на ответниците е бил изтекъл и те се легитимират като собственици на имота на това оригинерно придобивно основание.</w:t>
        <w:tab/>
        <w:br/>
        <w:tab/>
        <w:t xml:space="preserve"> </w:t>
        <w:tab/>
        <w:br/>
        <w:tab/>
        <w:t xml:space="preserve">Предявеният от ищеца М. иск за ревандикиране на имота като неоснователен следва да се отхвърли. На основание чл. 78, ал. 2 ГПК ищецът ще бъде осъден да заплати на ответниците направените от тях разноски за водене на делото във всички инстанции, които възлизат на 1799. 13 лв.</w:t>
        <w:tab/>
        <w:br/>
        <w:tab/>
        <w:t xml:space="preserve"> </w:t>
        <w:tab/>
        <w:br/>
        <w:tab/>
        <w:t xml:space="preserve">Насрещният иск, предявен от М. К. Х., М. А. Х. като основателен и доказан следва да се уважи като се приеме за установено по отношение на К. М., че те са придобили право на собственост върху имота на основание давностно владение. Неоснователен е насрещния иск предявен от И. Х., тъй като в негова полза не е изтекъл законоустановения придобивен срок. Към 2003 г., когато е установено владението върху имота той е бил малолетен, на 13 години, и е живеел с родителите си на основание чл. 126, ал. 1 СК. До навършване на пълнолетие той не е могъл с лични действия да упражнява този придобивен способ. За периода след придобиване на дееспособност не са ангажирани доказателства за да се установи, че е влядал и за себе си, а не е бил държател на имота по силата на договор за заем за послужване, на какъвто обичайно наподобяват отношенията между родители и пълнолетните им деца, които остават да живеят при тях след навършване на пълнолетие.</w:t>
        <w:tab/>
        <w:br/>
        <w:tab/>
        <w:t xml:space="preserve"> </w:t>
        <w:tab/>
        <w:br/>
        <w:tab/>
        <w:t xml:space="preserve">Наред с това изтеклият период от време от 22. 04. 2008 г. (датата на която е навършил пълнолетие) до предявяване на иска, не е достатъчен за придобиване на вещни права върху имота на основание чл. 79, ал. 1 ЗС.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№ 30 от 05. 02. 2016 г. по гр. д. № 511/2015 г. на Ловешки окръжен съд и вместо него ПОСТАНОВЯВА: </w:t>
        <w:tab/>
        <w:br/>
        <w:tab/>
        <w:t xml:space="preserve"> </w:t>
        <w:tab/>
        <w:br/>
        <w:tab/>
        <w:t xml:space="preserve">ПРИЗНАВА за установено по отношение на К. С. М. от [населено място], [улица], че М. К. Х., М. А. Х., двамата с постоянен адрес [населено място], [улица] адрес на пребиваване [населено място], [улица] са собственици в режим на СИО на основание изтекла придобивна давност по чл. 79, ал. 1 ЗС на поземлен имот с идентификатор 44327. 502. 2531 по КК на [населено място], с админ. адрес [улица], целия с площ от 506. 00 кв. м., заедно с построените в него жилищна сграда с идентификатор 44327. 502. 2531., на два етажа със застроена площ от 60 кв. м. и селскостопанска сграда с идентификатор 44327. 502. 2531. 2 със застроена площ от 36 кв. м.</w:t>
        <w:tab/>
        <w:br/>
        <w:tab/>
        <w:t xml:space="preserve"> </w:t>
        <w:tab/>
        <w:br/>
        <w:tab/>
        <w:t xml:space="preserve">ОТХВЪРЛЯ иска на И. М. Х. за установяване по отношение на К. С. М. от [населено място], [улица], че е съсобственик на описани по-горе имот на основание давностно владение.</w:t>
        <w:tab/>
        <w:br/>
        <w:tab/>
        <w:t xml:space="preserve"> </w:t>
        <w:tab/>
        <w:br/>
        <w:tab/>
        <w:t xml:space="preserve">ОТХВЪРЛЯ предявения от К. С. М. от [населено място], [улица] срещу М. К. Х., М. А. Х. и И. М. Х. иск по чл. 108 ЗС за предаване владението на същия имот като неоснователен.</w:t>
        <w:tab/>
        <w:br/>
        <w:tab/>
        <w:t xml:space="preserve"> </w:t>
        <w:tab/>
        <w:br/>
        <w:tab/>
        <w:t xml:space="preserve">ОСЪЖДА К. С. от [населено място], [улица] да заплати на М. К. Х., М. А. Х. двамата от [населено място], ул. [улица] сумата 1799. 13 лв., представляваща разноски по делото за всички инстанции.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