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№4338/14.04.2020 по адм. д. №6869/2019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ръководителя на Управляващия орган на Оперативна програма "Иновации и конкурентоспособност"2014-2020 и главен директор на Главна дирекция "Европейски фондове за конкурентоспособност", чрез пълномощник, против решение №1774 от 15. 03. 2019 г. по адм. д. №12559/2018 г. на Административен съд София-град, с което съдът е отменил негово решение №РД-16-1342/08. 11. 2018г. и е изпратил преписката на административния орган за ново произнасяне. Според касатора решението е неправилно като постановено при съществени нарушения на съдопроизводствените правила, нарушение на материалния закон и необоснованост отм. енителни основания по чл. 209, т. 3 АПК. Твърди, че съдът не е изложил и не е обсъдил задълбочено релевантните факти, въз основа на които е извел правните си изводи. Касационният жалбоподател поддържа становище, че след като технологична линия за производство на еднослойни и многослойни тръбопроводи е инсталирана и въведена в експлоатация след крайния срок на договора за безвъзмездна финансова помощ, този разход е недопустим съгласно общите условия за допустимост на разходите. Оспорва първоинстанционния извод за немотивираност на административния акт, като твърди, че актът съдържа конкретни фактически установявания, които е подвел под приложимите правни норми. Иска отмяна на решението като неправилно и произнасяне по съществото на спора, при което подадената от "И. И СВ" ООД жалба бъде отхвърлена. Претендира разноски за защита от юрисконсулт.</w:t>
        <w:tab/>
        <w:br/>
        <w:tab/>
        <w:t xml:space="preserve">Ответникът "И. И СВ" ООД, чрез пълномощник, оспорва касационната жалба по съображения, подробно изложени в писмен отговор. Иска присъждане на разноски по приложен списък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закона. Първоинстанционният съд е установил, че между страните е сключен договор за безвъзмездна финансова помощ /ДБФП/ №В016КР0Р002-1. 001-0405-С01/23. 01. 2017г. по процедура за предоставяне на безвъзмездна финансова помощ „Подкрепа за внедряване на иновации в предприятията" по Оперативна програма „Иновации и конкурентоспособност“ 2014-2020, приоритетна ос 1 - „Технологично развитие и иновации, за срок от 18 месеца. Изпълнението на проекта включва придобиване на ново оборудване, необходимо за внедряване в производството на иновативния процес, включително и един брой технологична линия за производство на еднослойни и многослойни тръбопроводи. За закупуване на технологичната линия "И. И СВ" ООД е провело избор с публична покана и е сключило договор за доставка с изпълнител "АМЗ" ООД. Съгласно чл. 2 от договора, изпълнителят се е задължил да достави и въведе в експлоатация активите, предмет на договора, включително и един брой технологична линия за производство на еднослойни и многослойни тръбопроводи, в срок до 14 месеца, считано от датата на сключването му, но не по-късно от срока на договора за безвъзмездна финансова помощ. По делото не е спорно, предвид и изготвения приемно-предавателен протокол за доставки между изпълнителя и бенефициера, че технологичната линия е доставена на 26. 07. 2018г. и инсталирана на 26-27. 07. 2018 г. От данните по административната преписка е видно, че с писмено известие от 11. 07. 2018г. изпълнителят е уведомил бенефициера, че се очертава забавяне в доставката и пускането в експлоатация на технологичната линия, като е предложил план за действие с актуализирани очаквани дати за доставката в с. Б. поле, Пловдивска област 13-14. 08. 2018 г. По този повод управителят на "И. И СВ" ООД е подал до Управляващия орган искане за удължаване срока на ДБФП от 13. 07. 2018 г. и обосновка за исканото изменение на договора. С писмо изх. № 26-11-135/ 20. 07. 2018 г. искането не е одобрено с мотив, че изложените от бенефициера обстоятелства във връзка със забавянето на доставката и внедряването на технологичната линия не представляват форсмажорни обстоятелства, а са такива, свързани с организацията на изпълнението на договора.</w:t>
        <w:tab/>
        <w:br/>
        <w:tab/>
        <w:t xml:space="preserve">Във връзка с представен от бенефициера финален отчет за изпълнение на проекта Управляващият орган /УО/ е констатирал, че инсталирането и внедряването на технологичната линия е извършено извън крайния срок на ДБФП - 23. 07. 2018 г., а именно, на 27. 07. 2018 г. За тези констатации бенефициерът е уведомен с писмо изх. № 26-И-135/05. 10. 2018 г. С писмо от 12. 10. 2018 г. "И. И СВ" ООД е уведомило Управляващия орган, че с Технически отчет 1, версия 2, е представил и допълнителни документи. Дружеството подробно е описало хронологията на събитията от сключването на договора с избрания изпълнител до доставката и инсталиране на технологичната линия.Твърденията, които поддържа както пред административния орган, така и пред съда, са, че забавянето се случило в резултат на поредица събития, които били извън контрола на бенефициера: производителят на линията в Китай няколко пъти не успявал да организира транспорт в уговорените срокове, впоследствие имало проблем със спедитора на пристанището в Пирея, Гърция.</w:t>
        <w:tab/>
        <w:br/>
        <w:tab/>
        <w:t xml:space="preserve">С обжалваното пред първоинстанционния съд решение № РД-16-1342/08. 11. 2018г. ръководителят на УО на ОПИК е отказал верификация на дейността по доставка и инсталиране на технологична линия за производство на еднослойни и многослойни тръбопроводи, 1^8, 120x38, сер. № 80-1708-215 и извършените в тази връзка разходи по сключения с бенефициера "И. И СВ" ООД договор за безвъзмездна финансова помощ. В мотивите си органът е приел, че дейностите по доставката и въвеждането в експлоатация на технологичната линия са недопустими дейности съгласно т. 13. 2 от Насоките за кандидатстване по процедурата, тъй като са извършени след срока на договора 23. 07. 2018 г., съответно, разходите за такива дейности са недопустими. УО е мотивирал извод, че изпълнението на дейностите в срок е задължение на бенефициера по чл. 1, т. 1.1 от Общите условия към финансираните на Оперативната програма договори за безвъзмездна финансова помощ. Приел е, че описаните от дружеството факти и представените в тази връзка доказателства за забавяне на доставката не сочат на форсмажорни обстоятелства за неизпълнение в срок на конкретната дейност по договора.</w:t>
        <w:tab/>
        <w:br/>
        <w:tab/>
        <w:t xml:space="preserve">Първоинстанционният съд е приел, че оспореният акт е издаден от компетентен орган, предвид доказателствата по делото и съгласно чл. 62, ал. 3 ЗУСЕСИФ; чл. 9, ал. 5 ЗУСЕСИФ; чл. 30, ал. 1, т. 2 от Устройствения правилник на Министерството на икономиката, в производство по глава пета, раздел втори „Плащания, верифициране и сертифициране на разходи” от Закон за управление на средствата от Европейските структурни и инвестиционни фондове /ЗУСЕСИФ/. УО не е допуснал съществени нарушения на административнопроизводствените правила при издаване на акта, тъй като е уведомил бенефициера за констатациите, направени във връзка с искането за плащане, и му е дал възможност за възражения.</w:t>
        <w:tab/>
        <w:br/>
        <w:tab/>
        <w:t xml:space="preserve">Като правно основание за издаване на акта органът е посочил разпоредбата на чл. 57, ал. 1, т. 2 ЗУСЕСИФ, според която разходите се считат за допустими, ако попадат във включени в документите по чл. 26, ал. 1 и в одобрения проект категории разходи. Съдът е приел, че никъде в оспореното решение не е посочен разходът, който е извършен от дружеството за закупуване на технологична линия за производство на еднослойни и многослойни тръбопроводи, на кое условие за допустимост на разходите не отговаря и към кой конкретно от изброените видове недопустими разходи съгласно т. 14. 3 от Насоките за кандидатстване по ОПИК следва да бъде определен като недопустим. Едновременно с това, според съда, органът е посочил, че е нарушен чл. 1. 1 от Общите условия към финансиране по Оперативна програма "Иновации и конкурентоспособност 2014-2020" и това нарушение подвел в хипотезата на т. 13. 2 от Насоките за кандидатстване по процедурата. Предвид изложеното съдът е направил извод, че оспореният административен акт е немотивиран, тъй като посоченото от органа правно основание по никакъв начин не съответства на изложените фактически установявания и не може да бъде обвързано с тях. Според съда, административният орган е следвало да мотивира извода си, че направеният разход за покупка на посочения актив е недопустим само поради закъснялото му транспортиране и въвеждане в експлоатация 4 дни след срока на договора за БФП, и на какво правно основание го определя като такъв. УО е следвало да обсъди обстоятелството този актив одобрен ли е за закупуване по проекта и поради какви причини това закъснение от 4 дни води до извода, че средствата по закупуване и въвеждане в експлоатация на актива са изразходени нецелесъобразно, т. е. не са изпълнени поставените цели по проекта. Поради това съдът е приел, че актът не съдържа мотиви, съответни на фактическите установявания, респективно, правна квалификация за недопустимостта на претендирания разход, и е отменил решението на УО на ОПИК като незаконосъобразно. Тъй като производството пред УО се е развило по искане на бенефициера, съдът е върнал преписката за ново произнасяне. Решението е неправилно.</w:t>
        <w:tab/>
        <w:br/>
        <w:tab/>
        <w:t xml:space="preserve">В противоречие с доказателствата по делото и закона първоинстанционният съд е приел, че УО, при обективиране на волята си да откаже верификация на конкретния разход, не е изложил релевантни фактически установявания, които да подведе под приложимите правни норми.</w:t>
        <w:tab/>
        <w:br/>
        <w:tab/>
        <w:t xml:space="preserve">Уредбата на производството по верификация на разходи се съдържа в раздел II "Плащания, верифициране и сертифициране на разходи", глава пета ЗУСЕСИФ.Мни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проекта. Чрез междинни и окончателни плащания се възстановяват само допустими разходи, верифицирани от управляващия орган. Националните правила за допустимост на разходите са заложени в чл. 57 ЗУСЕСИФ общо за всички програми. Съгласно чл. 59 ЗУСЕСИФ конкретните национални правила и детайлните правила за допустимост на разходите за съответния програмен период се определят с нормативен акт на Министерския съвет. За всяка процедура по програма по чл. 3, ал. 2 се определят: 1. допустимите категории разходи и максималните размери на разходите, ако има такива; 2. методът, приложим за определянето на разходите, и условията за изплащане на безвъзмездната финансова помощ и възстановимата помощ, когато за тях се прилагат формите по чл. 55, ал. 1, т. 2 - 4 ЗУСЕСИФ; 3. при проекти, които генерират приходи - методът, по който нетните приходи се приспадат от разходите за проекта; 4. специфичните условия, на които да отговорят разходите, за да се третират като допустими, включително условията, при които проектът се смята за осъществен извън програмния район.</w:t>
        <w:tab/>
        <w:br/>
        <w:tab/>
        <w:t xml:space="preserve">Управляващият орган по Оперативната програма е сезиран с искане за окончателно плащане по проект съгласно сключения между страните административен договор. Верифицирането на разходите по изпълнение на проекта се изразява в извършването на проверка досежно допустимостта на тези разходи. По направено искане за плащане те се верифицират въз основа на документите по чл. 60, ал. 3 ЗУСЕСИФ, представени от бенефициера, чрез извършване на управленски проверки. Един от способите за извършване на управленска проверка е документалната на всяко искане за плащане, подадено от бенефициера, включително и на придружаващата го документация, като в конкретната процедура е извършена именно документална проверка.</w:t>
        <w:tab/>
        <w:br/>
        <w:tab/>
        <w:t xml:space="preserve">Верифицирането на разходи е признаването им от органа за допустими по смисъла на чл. 57, ал. 1 ЗУСЕСИФ. УО е посочил като правно основание на отказа да признае направените по проекта разходи за допустими чл. 57, ал. 1, т. 2 ЗУСЕСИФ. Органът е приел, че разходите за доставка и инсталиране на технологичната линия не попадат във включени в документите по чл. 26, ал. 1 ЗУСЕСИФ и в одобрения проект категории разходи. Такъв документ са Насоките за кандидатстване по процедурата "Подкрепа за внедряване на иновации в предприятията". Съгласно т. 13. 2 от Насоките за кандидатстване, дейности, изпълнени след крайния срок за изпълнение на дейностите по проекта, са недопустими. Срокът на сключения между страните ДБФП е 23. 07. 2018 г. По делото не е спорно, че една от дейностите, включени в Проектното предложение на бенефициера /т. 5 "Бюджет", I.2. 6./, представляващо Приложение 1 към ДБФП /стр. 216 от първоинстанционното дело/, е технологична линия за производство на еднослойни и многослойни тръбопроводи, на стойност 893 000 лв. Тази дейност е изпълнена след изтичане срока на ДБФП, поради което е недопустима дейност, а извършените за нея разходи са недопустими разходи по проекта. Описаното съставлява нарушение на чл. 1. Общи задължения, т. 1.1. от „Общи условия към финансираните по Оперативна програма „Иновации и конкурентоспособност" 2014-2020 договори за предоставяне на безвъзмездна финансова помощ" /ОУ/, тъй като бенефициерът е длъжен да спазва условията и изискванията, произтичащи от насоките за кандидатстване и приложенията към тях. С изпълнение на дейност извън срока на договора бенефициерът е извършил недопустима по проекта дейност, която законосъобразно органът е определил като недопустим разход, предвид определението по т. 14. 1.2 от Насоките.</w:t>
        <w:tab/>
        <w:br/>
        <w:tab/>
        <w:t xml:space="preserve">По делото е безспорно, че бенефициерът е упражнил правото си по чл. 8 от Общите условия към финансирането на ОПИК 2014-2020, като е поискал удължаване на срока на ДБФП, но това му е било отказано от Управляващия орган. Тези мотиви органът е възпроизвел и в оспорения акт, като е приел, че посочените от бенефициера причини за забавяне не са извънредни обстоятелства. Този извод на УО е законосъобразен. Твърдяните обстоятелства не са извънредни по смисъла на т. 10. 6 от ОУ, още повече, че и искането е направено извън срока по т. 10. 1 от ОУ /не по-късно от един месец преди изтичане срока на договора/.</w:t>
        <w:tab/>
        <w:br/>
        <w:tab/>
        <w:t xml:space="preserve">Неправилен е и изводът на първоинстанционния съд, че органът не е съобразил чл. 58, ал. 1 ЗУСЕСИФ, защото в случая извършената дейност във връзка с проекта е недопустима.</w:t>
        <w:tab/>
        <w:br/>
        <w:tab/>
        <w:t xml:space="preserve">Предвид изложеното, неправилен е първоинстанционният извод за незаконосъобразност на акта поради липса на мотиви. УО е изложил точно относимите факти, които са безспорно установени, и ги е подвел под приложимите правни норми. Коректно е посочил и размера на неверифицирания разход. Стойността на технологичната линия по ДБФП е 893 000 лв., от които безвъзмездната финансова помощ е 54, 96 %, съгласно чл. 3 от ДБФП, а именно 490 792, 80 лв.</w:t>
        <w:tab/>
        <w:br/>
        <w:tab/>
        <w:t xml:space="preserve">Предвид изложеното, като е отменил оспорения акт на ръководителя на УО на ОПИК, първоинстанционният съд е постановил неправилно решение, което следва да бъде отменено. Вместо него, при изяснена фактическа обстановка, следва да бъде постановено друго, с което подадената от "И. И СВ" ООД жалба бъде отхвърлена като неоснователна.</w:t>
        <w:tab/>
        <w:br/>
        <w:tab/>
        <w:t xml:space="preserve">С оглед изхода на правния спор и своевременно направеното искане от касатора за разноските по делото, в полза на Министерството на икономиката следва да бъдат присъдени съдебни разноски в размер на 100 лв., на основание 143, ал. 4 АПК, вр. с чл. 78, ал. 8 ГПК, вр. с чл. 144 АПК, чл. 37, ал. 1 ЗПП и чл. 24 от Наредба за заплащането на правната помощ.</w:t>
        <w:tab/>
        <w:br/>
        <w:tab/>
        <w:t xml:space="preserve">Воден от горното и на основание чл. 222, ал. 1 АПК, Върховният административен съд РЕШИ:</w:t>
        <w:tab/>
        <w:br/>
        <w:tab/>
        <w:t xml:space="preserve">ОТМЕНЯ решение №1774 от 15. 03. 2019 г. по адм. д. №12559/ 2018 г. на Административен съд София - град и вместо него ПОСТАНОВЯВА:</w:t>
        <w:tab/>
        <w:br/>
        <w:tab/>
        <w:t xml:space="preserve">ОТХВЪРЛЯ жалбата на "И. И СВ" ООД, гр. П., срещу решение №РД-16-1342/ 08. 11. 2018г. на ръководителя на Управляващия орган на Оперативна програма "Иновации и конкурентоспособност 2014-2020" и главен директор на Главна дирекция "Европейски фондове за конкурентоспособност".</w:t>
        <w:tab/>
        <w:br/>
        <w:tab/>
        <w:t xml:space="preserve">ОСЪЖДА "И. И СВ" ООД, гр. П., ул. "Д. И" № 5, да заплати на Министерството на икономиката, гр. С., ул. "Шести септември" № 21, направените по делото разноски в размер на 100 лв. /сто лева/.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