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№4420/14.04.2020 по адм. д. №14437/2019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 процесуалният кодекс/АПК/.</w:t>
        <w:tab/>
        <w:br/>
        <w:tab/>
        <w:t xml:space="preserve">Образувано по касационни жалби от „Булгартрансгаз“ЕАД, със седалище и адрес на управление гр. С., представлявано от Изп. директор В.М, чрез процесуалният представител и от О. Б, чрез процесуалният й представител срещу Решение № 206/26. 09. 2019 год. постановено по адм. д.№ 130/2019 год. по описа на Административен съд Ямбол.</w:t>
        <w:tab/>
        <w:br/>
        <w:tab/>
        <w:t xml:space="preserve">В касационните жалби се излагат доводи за неправилност на съдебното решение поради нарушаване на материалния закон и необоснованост-касационни отменителни основания по чл. 209 т. 3 АПК.Претендира се отмяната му и постановяване на ново, с което жалбата на Х.Я и Т.Я срещу Решението на комисията по чл. 210 ЗУТ да се отхвърли.Претендират се съдебни разноски за двете инстанции.</w:t>
        <w:tab/>
        <w:br/>
        <w:tab/>
        <w:t xml:space="preserve">В съдебно заседание процесуалният представител на касатора „Булгартрансгаз“ЕАД подържа изцяло касационната жалба.</w:t>
        <w:tab/>
        <w:br/>
        <w:tab/>
        <w:t xml:space="preserve">Касационният жалбоподател О. Б редовно призован не се представлява.</w:t>
        <w:tab/>
        <w:br/>
        <w:tab/>
        <w:t xml:space="preserve">Ответниците редовно и своевременно призовани не се явяват. Ответника Х.К се представлява от адв.. Я, който оспорва изцяло касационните жалби.</w:t>
        <w:tab/>
        <w:br/>
        <w:tab/>
        <w:t xml:space="preserve">Представителят на Върховна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 намира касационните жалби за процесуално допустими, като подадени в срока по чл. 211 ал. 1 АПК и от надлежни страна за които съдебния акт е неблагоприятен. Разгледани по същество същите са основателни.</w:t>
        <w:tab/>
        <w:br/>
        <w:tab/>
        <w:t xml:space="preserve">С обжалваното решение Административен съд Ямбол е изменил Решение от 14. 02. 2019 год. обективирано в Протокол от 14. 02. 2019 год. на Комисията по чл. 210 ЗУТ, назначена със Заповед №РД-5-111/13. 02. 2019 год. на Кмета на О. Б, в частта в която е определено парично обезщетение за сервитутно право върху имот с идентификатор № 69674. 23. 53 по КК на землището на Странджа, като е увеличил размерът му от 1177. 20 лв. на 2036. 69 лв.</w:t>
        <w:tab/>
        <w:br/>
        <w:tab/>
        <w:t xml:space="preserve">За да постанови този резултат съдът е приел, че оспореното решение на Комисията по чл. 210 ЗУТ е издадено от компетентен орган, в предвидената от закона форма и при спазване на процедурата по приемането му, но определената оценка на сервитутното право не е пазарна и не е съобразена с критериите по чл. 65 ал. 1 т. 4 ЗЕ (ЗАКОН ЗЗД ЕНЕРГЕТИКАТА).Приел е, че пазарната стойност на сервитута следва да се определи съгласно заключението на вещото лице в размер на 2036. 69 лв.,каквато е стойността на засегнатите от сервитута 5 276/44494 ид. части от имота с тежести, като съдът приема че това е справедливата пазарна оценка по смисъла на чл. 64 ал. 1 т. 4 от ЗЕ (ЗАКОН ЗЗД ЕНЕРГЕТИКАТА)/ЗЕ/. Решението е валидно, допустимо, но неправилно.</w:t>
        <w:tab/>
        <w:br/>
        <w:tab/>
        <w:t xml:space="preserve">Обоснован е извода на административния съд, че оценката на Комисията по отношение на сервитута на засегнатата част от имота на жалбоподателя е изготвена в нарушение на чл. 65 ал. 1 т. 4 от ЗЕ, който определя че един от основните критерии за определяне размера на дължимото се от титуляра на сервитута обезщетение е справедлива пазарна оценка на имота или на части от него, която попада в сервитута.При тази констатация правилно административния съд е назначил съдебно –оценъчна експертиза.</w:t>
        <w:tab/>
        <w:br/>
        <w:tab/>
        <w:t xml:space="preserve">Съгласно чл. 65 ал. 1 ЗЕ размерът на обезщетението за сервитута се определя при прилагане на следните критерии: площта на имота, включена в границите на сервитута, видовете ограничения на ползването, срок на ограниченията и справедлива пазарна оценка на имота или частта от него попадаща в границите на сервитута. В този смисъл правилно административния съд е приел, че пазарната оценка следва да се определи по метода на пазарните сравнения и метода на директната капитализация.Първия от методите се базира на регистрираната информация за извършени продажби и обявени оферти за продажби на имоти, близки по качество, параметри и местоположение на оценявания.В.л. е използвало данни за осъществени сделки, диференцирани съобразно местните условия, отчитащи местоположението и степента на развитие на имота, вид и размер на строителното използване.При втория от посочените методи се е съобразило с възможността на чист приход от доход за бъдещи периоди.С оглед на приложените методи в. л. е определило пазарната стойност на земята на процесния ПИ,съставлява изоставена орна земя в землището на с. С.,VIII категория в размер на 412 лв.</w:t>
        <w:tab/>
        <w:br/>
        <w:tab/>
        <w:t xml:space="preserve">Настоящата инстанция счита че правилно вещото лице е приложило и формулата определяща пазарната стойност на правото на прокарване, съобразявайки пазарната стойност на земята на процесния имот и прилагайки коефициентите отчитащи срока за който е учреден сервитута/в случая 0. 90 тъй като се касае за неограничен период от време/,както и коефициента отчитащ вида на сервитута, в зависимост от ограниченията които налага на собственика на земята за ползването й.Последния е в границите от 0. 5 до 1. 0, като в. л. е приело тежест 0. 60, имайки пред вид че се касае за преминаване през имота на нов подземен преносен газопровод DN 1200, с работно налягане 7. 5 МРа, като функцията на имота се запазва непроменена, с изключение на периода на изграждане на подземната връзка и причинените щети от СМР засягат строителна полоса с ширина до 6. 0 м.С оглед на изложеното пазарната стойност на правото на прокарване на „Булгартрансгаз“ЕАД за изграждания от него преносен газапровод през ПИ 69674. 23. 53 в землището на с.-Странджа за 5. 276 дка е определена на 1174 лв.</w:t>
        <w:tab/>
        <w:br/>
        <w:tab/>
        <w:t xml:space="preserve">При така правилно определената пазарна стойност на имота и формула за изчисляване на пазарната стойност на сервитута, необосновано съдът определя стойността на сервитута в размер на 2036. 69 лв.Видно от заключението на вещото лице сочената стойност в същност съставлява пазарната стойност на 5276/44491 идеални части от ПИ 69674. 23. 53, с отчитане на тежестта на новопроектирания преносен газопровод.Това е стойността която биха получили собствениците на имота за посочените идеални части, ако предложат имота за продажба, а не съставлява пазарната оценка на сервитута.Както се посочи по-горе последната възлиза на 1174 лв., която е по-ниска от определената от комисията по чл. 210 ЗУТ.</w:t>
        <w:tab/>
        <w:br/>
        <w:tab/>
        <w:t xml:space="preserve">При това положение жалбата на Х.Я и Т.Я срещу Решението на Комисията по чл. 210 ЗУТ следва да се отхвърли, тъй като изменението на това решение и определяне на пазарна оценка по-ниска от обжалваната би влошило интересите на жалбоподателите.</w:t>
        <w:tab/>
        <w:br/>
        <w:tab/>
        <w:t xml:space="preserve">С оглед на изложеното, решението на Административен съд-Ямбол, като постановено в нарушение на материалния закон и необосновано следва да се отмени.Вместо него следва да се постанови ново, с което жалбата на П.Я и Т.Я срещу решението на Комисията по чл. 210 ЗУТ към О. Б,обективирано в Протокол от 14. 02. 2019 год. следва да се отхвърли.</w:t>
        <w:tab/>
        <w:br/>
        <w:tab/>
        <w:t xml:space="preserve">С оглед изхода на спора и своевременно направеното искане за присъждане на разноски, на касатора О. Б се дължат такива в размер на 70 лв. съставляващи д. т. по касационното производство.По делото не са представени доказателства за договорено и изплатено адвокатско възнаграждение за процесуалния представител на О. Б.На осн. чл. 143 ал. 3 АПК на касатора „Булгартрансгаз“ЕАД се дължат разноски, които съгласно представените платежни документи и с оглед разпоредбата на чл. 24 от Наредба за заплащане на правната помощ във вр. с чл. 78 ал. 8 от ГПК във вр. с чл. 144 АПК са в общ размер на 570 лв., от които 370 лв. д. т. за касационното производство и по 100 лв. юрисконсултско възнаграждение за всяка съдебна инстанция.</w:t>
        <w:tab/>
        <w:br/>
        <w:tab/>
        <w:t xml:space="preserve">По изложените съображения и на осн. чл. 221 ал. 2 във вр. с чл. 222 ал. 1 от АПК,Върховният административен съд ,Второ отделение РЕШИ: </w:t>
        <w:tab/>
        <w:br/>
        <w:tab/>
        <w:t xml:space="preserve">ОТМЕНЯ Решение № 206/26. 09. 2019 год. постановено по адм. д.№ 130/2019 год. по описа на Административен съд-Ямбол и вместо него ПОСТАНОВЯВА:</w:t>
        <w:tab/>
        <w:br/>
        <w:tab/>
        <w:t xml:space="preserve">ОТХВЪРЛЯ жалбата на Х.Я, адрес за призоваване: гр. С., ул.“Позитано“ №8, ет. 2 офис 212 адв.И.Я и Т.Я, адрес за призоваване гр. С., ул.“Позитано“ №8 офис 212, адв.А.Т срещу Решение обективирано в протокол от 14. 02. 2019 год. на Комисията по чл. 210 ЗУТ, назначена със Заповед № РД-5-111/13. 02. 2019 год. на Кмета на О. Б.</w:t>
        <w:tab/>
        <w:br/>
        <w:tab/>
        <w:t xml:space="preserve">ОСЪЖДА Х. ЯНЕВ,ЕГН [ЕГН], [населено място], [адрес] и Т. ЯНЕВА, ЕГН [ЕГН], [населено място], [адрес] да заплатят на О. Б разноски в размер на 70 лв./седемдесет/лева съставляващи държавна такса за касационната инстанция.</w:t>
        <w:tab/>
        <w:br/>
        <w:tab/>
        <w:t xml:space="preserve">ОСЪЖДА Х. ЯНЕВ И Т. ЯНЕВА, с посочени ЕГН и адреси да заплатят на „Булгартрансгаз“ ЕАД,със седалище и адрес на управление гр. С.,Столична община, ж.к.“Люлин2“, бел.“П.В“ №66, представлявано от В.М-Изпълнителен директор разноски в размер на 570 /петстотин и седемдесет/ лева, от които 370/триста и седемдесет / лева д. т. за касационното производство и 200/двеста/ лева юрисконсултско възнаграждение за двете съдебни инстанции.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