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№24/24.03.2017 по нак. д. №315/2017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София, 24. 03. 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четвърти март през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 ТЕОДОРА СТАМБОЛОВА</w:t>
        <w:tab/>
        <w:br/>
        <w:tab/>
        <w:t xml:space="preserve"> </w:t>
        <w:tab/>
        <w:br/>
        <w:tab/>
        <w:t xml:space="preserve">ЧЛЕНОВЕ: 1. БИСЕР ТРОЯНОВ</w:t>
        <w:tab/>
        <w:br/>
        <w:tab/>
        <w:t xml:space="preserve"> </w:t>
        <w:tab/>
        <w:br/>
        <w:tab/>
        <w:t xml:space="preserve">2. ГАЛИНА ТОНЕВА</w:t>
        <w:tab/>
        <w:br/>
        <w:tab/>
        <w:t xml:space="preserve"> </w:t>
        <w:tab/>
        <w:br/>
        <w:tab/>
        <w:t xml:space="preserve">разгледа докладваното от съдия Троянов н. д. № 315 по описа за 2017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420, ал. 3 от НПК след направено от осъдения Л. Л. М. искане за спиране изпълнението на присъда от 16. 07. 2012 г. по н. о.х. д. № 4959/ 2011 г., по описа на Софийски районен съд, Наказателна колегия, 18 състав.</w:t>
        <w:tab/>
        <w:br/>
        <w:tab/>
        <w:t xml:space="preserve"> </w:t>
        <w:tab/>
        <w:br/>
        <w:tab/>
        <w:t xml:space="preserve">Искането не е подкрепено с конкретни съображения. </w:t>
        <w:tab/>
        <w:br/>
        <w:tab/>
        <w:t xml:space="preserve"> </w:t>
        <w:tab/>
        <w:br/>
        <w:tab/>
        <w:t xml:space="preserve">Върховният касационен съд, след като се запозна с делото намери искането за неоснователно.</w:t>
        <w:tab/>
        <w:br/>
        <w:tab/>
        <w:t xml:space="preserve"> </w:t>
        <w:tab/>
        <w:br/>
        <w:tab/>
        <w:t xml:space="preserve">Наказателното производство против осъдения М. е протекло при условията на задочно производство. От приложените по делото материали се разкрива, че молителят не е бил открит, за да бъде призован за участие в разследването. Призовките са връщани в цялост с отбелязване, че по сведение на майка му, живуща в [населено място],[жк], [улица], търсеното лице заминало на лечение в Испания и не знае новия му адрес по местопребиваване. Осъденият е бил обявен за общодържавно издирване с бюлетин № 308/ 05. 11. 2010 г. на СДВР и телеграма № 48097 от 04. 11. 2010 на ГД КП-София. </w:t>
        <w:tab/>
        <w:br/>
        <w:tab/>
        <w:t xml:space="preserve"> </w:t>
        <w:tab/>
        <w:br/>
        <w:tab/>
        <w:t xml:space="preserve">При така изложените обстоятелства касационният съдебен състав не намира основания, безусловно налагащи спиране на изпълнението на осъдителната присъда. Такива не се сочат и от осъдения, който е предаден въз основа на европейска заповед за арест и понастоящем се намира в Затвора София.</w:t>
        <w:tab/>
        <w:br/>
        <w:tab/>
        <w:t xml:space="preserve"> </w:t>
        <w:tab/>
        <w:br/>
        <w:tab/>
        <w:t xml:space="preserve">По изложените съображения и на основание чл. 430, ал. 3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на осъдения Л. Л. М. за спиране изпълнението на присъда от 16. 07. 2012 г. по н. о.х. д. № 4959/ 2011 г., по описа на Софийски районен съд, Наказателна колегия, 18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