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Ж-31/02.02.2015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Ж-31/2015 г.</w:t>
        <w:tab/>
        <w:br/>
        <w:tab/>
        <w:t xml:space="preserve">София, 22.06.2015 г.</w:t>
        <w:tab/>
        <w:br/>
        <w:tab/>
        <w:t xml:space="preserve">Комисията за защита на личните данни (КЗЛД) в състав Председател: Венцислав Караджов и членове: Цветелин Софрониев, Мария Матева и Веселин Целков на заседание, проведено на 22.05.2015г., на основание чл.10, ал.1, т.7 от Закона за защита на личните данни, разгледа по същество жалба рег.№Ж-31/02.02.2015г., подадена от К.Й.Д. срещу „Т.Б.“ ЕАД и „Е.М.“ ЕООД.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жалба, подадена от К.Й.Д., в която са изложени твърдения за неправомерно обработване на личните й данни.</w:t>
        <w:tab/>
        <w:br/>
        <w:tab/>
        <w:t xml:space="preserve">Жалбоподателката информира, че е страна по сключен с „Т.Б.“ ЕАД договор за мобилни услуги за номер ****** предоставен за ползване на друго лице, което я уведомило, че е търсена на този номер на 23.01.2015г. от служител на „Е.М.“ ЕООД, във връзка със задължение по кредит на трето лице, което не познава. Жалбоподателката е категорична, че не е посочвала този номер за контакт никъде и никога преди това не е търсена на този номер. Допълва, че информация за това, че е страна по договор за предоставяне на мобилни услуги на номер ****** има само в базата данни на „Т.Б.“ ЕАД. Г-жа К.Й.Д. е притеснена, че лицето което разполага с информация за трите й имена и мобилен номер има достъп и до останалите й лични данни от личната карта, която твърди, че е копирана при сключване на договора за предоставяне на услуги.</w:t>
        <w:tab/>
        <w:br/>
        <w:tab/>
        <w:t xml:space="preserve">Жалбоподателката моли, Комисията да извърши проверка по случая и да установи как „Т.Б.“ ЕАД защитава личните данни на своите абонати и по какъв начин информацията за имената и телефонния й номер са „попаднали“ при „Е.М.“ ЕООД.</w:t>
        <w:tab/>
        <w:br/>
        <w:tab/>
        <w:t xml:space="preserve">Към жалбата не са приложени доказателства.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от „Т.Б.“ ЕАД и „Е.М.“ ЕООД са изискани писмени становища и представяне на относими доказателства.</w:t>
        <w:tab/>
        <w:br/>
        <w:tab/>
        <w:t xml:space="preserve">В отговор от мобилния оператор изразяват становище по жалбата и молят Комисията да я остави без уважение, като неоснователна и недоказана. От дружеството твърдят, че жалбоподателката е страна по сключен на 17.08.2007г. договор за предоставяне на мобилни услуги за номер ******, които е активен и няма неплатени от потребителя задължения. Допълват, че задълженията по договора са плащани редовно и категорично твърдят, че дружеството не е предоставяло личните данни на жалбоподателката на други физически и юридически лица. От дружеството оспорват твърденията на жалбоподателката, че при сключване на договора е копирана личната й карта и информират, че от извършена по случая проверка е установено, че дружеството не притежава копие от личната карта на г-жа К.Й.Д. и същата не е копирана от служители на дружеството нито при сключване на договора, нито след това.</w:t>
        <w:tab/>
        <w:br/>
        <w:tab/>
        <w:t xml:space="preserve">Към становището е приложено копие на договор за мобилни услуги, сключен на 17.08.2007г. между жалбоподателката и мобилния оператор и пълномощни.</w:t>
        <w:tab/>
        <w:br/>
        <w:tab/>
        <w:t xml:space="preserve">От „Е.М.“ ЕООД е ангажирано писмено становище за неоснователност на жалбата. От дружеството твърдят, че не обработват лични данни на жалбоподателката и допълват, че личните данни на г-жа К.Й.Д. не са налични в информационните масиви на дружеството и тя не фигурира в системите като задължено лице и/или като „лице за контакт“ по изкупено от дружеството задължение.</w:t>
        <w:tab/>
        <w:br/>
        <w:tab/>
        <w:t xml:space="preserve">Към становището е приложено удостоверение за администратор на лични данни, удостоверение от Агенция по вписванията и пълномощни.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 рег.№Ж-31/02.02.2015г.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интерес. Същата има за предмет неправомерно обработване на личните данни– имена и телефонен номер на жалбоподателката, чрез действия по предоставянето им от „Т.Б.“ ЕАД на „Е.М.“ ЕООД и употребата им от последното за осъществяване на контакт с жалбоподателката във връзка с кредит на трето лице. С жалбата е сезиран компетентен да се произнесе орган–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допустимостта на жалбата. Жалбата е насочена срещу „Т.Б.“ ЕАД и „Е.М.“ ЕООД, които притежават качествата на администратори на лични данни.</w:t>
        <w:tab/>
        <w:br/>
        <w:tab/>
        <w:t xml:space="preserve">От направена служебна справка в Електронния регистър на администраторите на лични данни и на водените от тях регистри се установи, че дружествата са изпълнили задължението си по чл.17, ал.1 от ЗЗЛД, подали са заявления за регистрация и са регистрирани като администратори на лични данни с идент. №28772 и №17856.</w:t>
        <w:tab/>
        <w:br/>
        <w:tab/>
        <w:t xml:space="preserve">На проведено на 01.04.2015г. заседание на Комисията, жалбата е приета за процесуално допустима и като страни в административното производство са конституирани: жалбоподател– К.Й.Д. и ответни страни– „Т.Б.“ ЕАД и „Е.М.“ ЕООД, в качеството им на администратори на лични данни.</w:t>
        <w:tab/>
        <w:br/>
        <w:tab/>
        <w:t xml:space="preserve">На проведено на 22.05.2015г. заседание на КЗЛД, жалба №Ж-31/02.02.2015г. е разгледана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„Т.Б.“ ЕАД– редовно уведомено, не се представлява.</w:t>
        <w:tab/>
        <w:br/>
        <w:tab/>
        <w:t xml:space="preserve">„Е.М.“ ЕООД– редовно уведомено, представлява се от юрисконсулт К., който оспорва жалбата и моли Комисията да я остави без уважение.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кодекс, изискващ наличието на установени действителни факти, имайки предвид събраните писмени доказателства и наведените от страните твърдения Комисията приема, че разгледана по същество жалба рег.№Ж-31/02.02.2015г. е неоснователна.</w:t>
        <w:tab/>
        <w:br/>
        <w:tab/>
        <w:t xml:space="preserve">Законът за защита на личните данни урежда защитата на правата на физическите лица при обработване на личните им данни. Целта на закона е гарантиране нанеприкосновеността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Съгласно разпоредбата на §1, т.1 от Допълнителните разпоредби на ЗЗЛД употребата на лични данни– имена на физическото лице и данни за мобилният му номер, както и предоставянето им са действия по обработване на личните данни и следва да се извършва съобразно с разпоредбите на ЗЗЛД.</w:t>
        <w:tab/>
        <w:br/>
        <w:tab/>
        <w:t xml:space="preserve">В чл.4, ал.1 от ЗЗЛД са определени условията, при наличието, на които е допустимо обработването на лични данни. Законодателят е възприел, че обработването на лични данни на физически лица, следва да се извършва при наличието на поне едно от тези условия, което е предпоставка за законосъобразност на обработването.</w:t>
        <w:tab/>
        <w:br/>
        <w:tab/>
        <w:t xml:space="preserve">В конкретния случай между страните не е спорно, че жалбоподателката е страна по сключен с „Т.Б.“ ЕАД договор за предоставяне на мобилни услуги на номер ******, във връзка с който дружеството обработва лични данни за жалбоподателката в обем от три имена, единен граждански номер, адрес и номер на мобилен телефон.</w:t>
        <w:tab/>
        <w:br/>
        <w:tab/>
        <w:t xml:space="preserve">От събраните по административната преписка доказателства не се установи обработване на личните данни на жалбоподателката, в обем от три имена и информация за мобилен номер ******, чрез действия по предоставянето им от „Т.Б.“ ЕАД на „Е.М.“ ЕООД и употребата им от последното във връзка със събиране на задължение на трето лице.</w:t>
        <w:tab/>
        <w:br/>
        <w:tab/>
        <w:t xml:space="preserve">Твърденията на жалбоподателката са оспорени от ответните страни, същите са недоказани от г-жа К.Й.Д. и въпреки предоставената на жалбоподателката правна възможност да представи доказателства в подкрепа на твърденията си и указанията, дадени в тази насока, такива не са ангажирани, с оглед което и съобразно разпределяне на доказателствената тежест в процеса се налага извода за недоказаност и неоснователност на жалбата.</w:t>
        <w:tab/>
        <w:br/>
        <w:tab/>
        <w:t xml:space="preserve">Водима от горното и на основание чл.38, ал.2, във връзка с чл.10, ал.1, т.7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Оставя без уважение жалба рег.№Ж-31/02.02.2015г., подадена от К.Й.Д. срещу „Т.Б.“ ЕАД и „Е.М.“ ЕООД, като неоснователна.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