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№138/14.01.2026 по ч.гр.д. №4806/2025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138</w:t>
        <w:tab/>
        <w:br/>
        <w:tab/>
        <w:t xml:space="preserve"/>
        <w:tab/>
        <w:br/>
        <w:tab/>
        <w:t xml:space="preserve">София, 14.01.2026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шестнадесети декември, през две хиляди двадесет и пета година в състав:</w:t>
        <w:tab/>
        <w:br/>
        <w:tab/>
        <w:t xml:space="preserve"/>
        <w:tab/>
        <w:br/>
        <w:tab/>
        <w:t xml:space="preserve"> Председател: МАРИО ПЪРВАНОВ Членове:МАРГАРИТА ГЕОРГИЕВА НИКОЛАЙ ИВАНОВ </w:t>
        <w:tab/>
        <w:br/>
        <w:tab/>
        <w:t xml:space="preserve"/>
        <w:tab/>
        <w:br/>
        <w:tab/>
        <w:t xml:space="preserve">като изслуша докладваното от съдия Първанов ч. гр. д. №4806 по описа за 2025 год. на ІІІ г. о.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вх.№20498/05.11.2025 г. на Р. Д. Д., [населено място], и частна жалба вх. №20600/07.11.2025 г. на Р. Д. Д., подадена чрез особения и представител адвокат Я. А., срещу определение №4734 от 21.10.2025 г. по гр. д. № 1924/2025 г. на Върховния касационен съд, II г. о., с което е оставена без разглеждане молба вх. №260139 от 12.03.2025 г. на жалбоподателката, за отмяна на основание чл. 303, ал. 1, т.1 и т. 2 ГПК на влязлото в сила решение № 1466 от 23.10.2015 г. по гр. д. №3810/2014 г. на Районен съд – Плевен и производството пред ВКС е прекратено.</w:t>
        <w:tab/>
        <w:br/>
        <w:tab/>
        <w:t xml:space="preserve"/>
        <w:tab/>
        <w:br/>
        <w:tab/>
        <w:t xml:space="preserve">Жалбоподателката излага доводи, че обжалваното определение е неправилно, незаконосъобразно и необосновано. Моли за отмяната му и произнасяне по същество на подадената молба за отмяна.</w:t>
        <w:tab/>
        <w:br/>
        <w:tab/>
        <w:t xml:space="preserve"/>
        <w:tab/>
        <w:br/>
        <w:tab/>
        <w:t xml:space="preserve">Ответникът по частните жалби У. „Д-р Г. С.“ЕАД, [населено място], не е заявил становище.</w:t>
        <w:tab/>
        <w:br/>
        <w:tab/>
        <w:t xml:space="preserve"/>
        <w:tab/>
        <w:br/>
        <w:tab/>
        <w:t xml:space="preserve">За да остави подадената от Р. Д. молба без разглеждане, съдът е приел, че основанието за отмяна по чл. 303, ал. 1, т. 1 ГПК са нововъзникнали обстоятелства (различен размер на осигурителната основа, респ. осигурителния й доход) и документи (справка и писмо), станали известни на молителката на 21.03.2016 г. Следователно към момента на подаване на молбата за отмяна – 12.03.2025 г., преклузивният тримесечен срок по чл. 305, ал. 1, т. 1 ГПК, считано от узнаването на посоченото ново обстоятелство, респ. от възможността за снабдяване на писмено доказателство за същото, е изтекъл (преди около девет години). Молбата за отмяна е недопустима и на следващото поддържано основание по чл. 303, ал. 1, т. 2 ГПК за отмяна на влязлото в сила решение. Отмяна посоченото основание е допустима,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За да са налице посочените основания за отмяна, е необходимо неистинността на документа и на показанията на свидетеля да бъде установена по надлежния ред. Този ред е влязла в сила присъда (респ. споразумение по наказателното дело), или влязло в сила решение по чл. 124, ал. 5 ГПК, когато наказателното преследване е изключено поради някоя от причините, уредени в НПК (т. 13 от ТР № 7 от 31.07.2017 г. по тълк. д. № 7/2014 г. на ОСГТК на ВКС и т. 3 от ТР № 5 от 14.11.2012 г. по тълк. дело № 5/2012 г. на ОСГТК на ВКС). Нито в първоначалната молба, подадена лично от молителката Р. Д., нито в допълнително представеното от назначения й процесуален представител изложение, се съдържат твърдения за установяване по надлежния ред на посочените в чл. 303, ал.1, т. 2 ГПК обстоятелства и към същите не са приложени влязла в сила присъда, споразумение или решение по чл. 124, ал. 5 ГПК, с които да е установена неистинност на представени пред РС - Плевен от работодателя документи или събрани в исковото производство свидетелски показания.</w:t>
        <w:tab/>
        <w:br/>
        <w:tab/>
        <w:t xml:space="preserve"/>
        <w:tab/>
        <w:br/>
        <w:tab/>
        <w:t xml:space="preserve">Частните жалби са допустими. Разгледани по същество, те са неоснователни. </w:t>
        <w:tab/>
        <w:br/>
        <w:tab/>
        <w:t xml:space="preserve"/>
        <w:tab/>
        <w:br/>
        <w:tab/>
        <w:t xml:space="preserve">Настоящият съдебен състав намира обжалваното определение за правилно. Допустимостта на извънинстанционното производство за отмяна на влязло в сила съдебно решение е предпоставена от релевиране от страна на молителя на надлежни твърдения за наличие на предвидените в чл. 303, ал. 1 ГПК основания за отмяна. По настоящото дело молителката се позовава на чл. 303, ал. 1, т.1 и т. 2 ГПК. Според разпоредбата на чл.303, ал.1, т.1 ГПК отмяна на влязло в сила решение може да се иска,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или с които страната не е могла да се снабди своевременно. Според разпоредбата на чл.305, ал.1, т.1 ГПК молбата за отмяна трябва да се подаде в тримесечен срок от деня, в който в който на молителя е станало известно новото обстоятелство, или от деня, в който молителят е могъл да се снабди с новото писмено доказателство. В случая този срок е изтекъл. Основанието по чл.303, ал.1, т.2 ГПК предвижда да се иска отмяна,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Разпоредбата изисква да е налице влязла в сила осъдителна присъда, споразумение по наказателно дело или решение по чл. 124, ал. 5 ГПК в хипотезите, когато наказателно производство не може да бъде образувано. В случая не се поддържа, че твърдяната неистинност е установена по посочения ред. </w:t>
        <w:tab/>
        <w:br/>
        <w:tab/>
        <w:t xml:space="preserve"/>
        <w:tab/>
        <w:br/>
        <w:tab/>
        <w:t xml:space="preserve">Мотивиран от гореизложеното, като намира жалбата за неоснователна, Върховен касационен съд, състав на Трето отделение</w:t>
        <w:tab/>
        <w:br/>
        <w:tab/>
        <w:t xml:space="preserve"/>
        <w:tab/>
        <w:br/>
        <w:tab/>
        <w:t xml:space="preserve">ОПРЕДЕЛИ:</w:t>
        <w:tab/>
        <w:br/>
        <w:tab/>
        <w:t xml:space="preserve"/>
        <w:tab/>
        <w:br/>
        <w:tab/>
        <w:t xml:space="preserve"> ОСТАВЯ В СИЛА определение №4734 от 21.10.2025 г. по гр. д. № 1924/2025 г. на Върховния касационен съд, II г. о. </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