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№6567/07.05.2019 по адм. д. №8857/2018 на ВАС,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/АПК/, във връзка с § 149 от Преходните и заключителни разпоредби към Закон за изменение и допълнение на АПК (обн. ДВ бр. 77/2018г.).</w:t>
        <w:tab/>
        <w:br/>
        <w:tab/>
        <w:t xml:space="preserve">Образувано е по жалба на заместник – кмета на Столична община /СО/ срещу решение № 3592/31. 05. 2018г. постановено по административно дело № 3715/2018г. по описа на Административен съд София-град /АССГ/. В касационната жалба е допусната техническа грешка в изписване номера на обжалваното решение, но с оглед изложеното в жалбата волята на касатора, какво обжалва е ясна.</w:t>
        <w:tab/>
        <w:br/>
        <w:tab/>
        <w:t xml:space="preserve">В касационната жалба касаторът излага съображения, че оспорваното решение е неправилно и необосновано. Твърди, че искането не представлява такова за достъп до обществена информация в смисъла на легалната дефиниция по чл. 2, ал. 1 от ЗДОИ (ЗАКОН ЗА ДОСТЪП ДО ОБЩЕСТВЕНА ИНФОРМАЦИЯ) /ЗДОИ/ и за административния орган не съществува задължение по закон за предоставянето на информация, такава каквато е формулирана в отправеното заявление. Сочи, че информацията достъп, до която се иска е служебна обществена информация, има подготвителен и спомагателен характер и на основание чл. 13, ал. 2, т. 1 от ЗДОИ достъпът до нея може да се ограничи. Излага и съображения, че търсената в случая информация не би следвало да се приеме като такава по чл. 13, ал. 2, т. 1 ЗДОИ, с оглед на характера на правоотношенията залегнали в протокола. Иска от съда да отмени оспорваното решение и да постанови ново, с което да отхвърли жалбата, по която е образувано първоинстанционното производство. Претендира юрисконсултско възнаграждение.</w:t>
        <w:tab/>
        <w:br/>
        <w:tab/>
        <w:t xml:space="preserve">Ответникът по касация - Л.С оспорва касационната жалба по съображения изложени в писмен отговор. Иска от съда да остави в сила оспорваното решение. Оспорва претенцията за присъждане на юрисконсултско възнаграждение и иска такова да не се присъжда. Претендира присъждането на разноски за първата съдебна инстанция.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след като се запозна с обжалваното съдебно решение, съобрази доводите и възраженията на страните и обсъди наведените касационни основания и тези по чл. 218, ал. 2 от АПК, след съвещание, намира следното от фактическа и правна страна:</w:t>
        <w:tab/>
        <w:br/>
        <w:tab/>
        <w:t xml:space="preserve">Касационната жалба е процесуално допустима. Подадена е в законоустановения срок, от надлежна страна, за която е налице правен интерес от оспорването и срещу подлежащ на оспорване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С обжалваното решение съдът по жалба на Л.С, е отменил Решение № СОА18-РИ09-160 от 16. 02. 2018г. на заместник – кмета на СО, върнал е административната преписка на органа за произнасяне по постъпилото заявление вх. № СОА18-ЕВ01-275/14. 02. 2018г. и е определил 14 дневен срок за това, считано от влизане в сила на решението.</w:t>
        <w:tab/>
        <w:br/>
        <w:tab/>
        <w:t xml:space="preserve">От фактическа страна съдът е установил, че административното производство е образувано по подадено от Л.С заявление вх. № СОА18-ЕВ01-275/14. 02. 2018г., с което поискал предоставянето на следната информация: копие от протокола от публично обсъждане на проекта за бюджет на СО за 2015г., проведено на 28. 11. 2014г. Информацията се иска на хартиен носител. С оспореното Решение № СОА18-РИ09-160 от 16. 02. 2018г. на заместник – кмета на СО достъп до информацията, е отказан с мотив, че е налице основанието по смисъла на чл. 13, ал. 2 ЗДОИ, защото исканата информация е свързана с оперативната подготовка при издаване на акт на Столичен общински съвет /СОС/ и няма самостоятелно значение.</w:t>
        <w:tab/>
        <w:br/>
        <w:tab/>
        <w:t xml:space="preserve">От правна страна съдът е приел, че СО е задължен субект по смисъла на чл. 3, ал. 1 ЗДОИ. Информацията достъп, до която се иска е обществена, тъй като е свързана с обществения живот в страната и служебна по смисъла на чл. 11 във връзка с чл. 9 ЗДОИ. С оглед посоченото от административния орган основание за отказ за предоставяне на информацията, съдът е изложил съображения, че поисканата от жалбоподателя (ответник по касация) информация не попада в обхвата на посоченото ограничение – чл. 13, ал. 2, т. 1 ЗДОИ, тя е служебна обществена информация и следва да бъде предоставена на заявителя. Изложил е и подробни съображения, че достъпът до служебна обществена информация, предвид чл. 13, ал. 4 ЗДОИ, не може да се ограничава при наличие на надделяващ обществен интерес. З. на органа е да извърши преценка за наличието на такъв интерес, а в случая такава преценка не е направена. Посочил е, че преценката на органа налице ли е или не надделяващ обществен интерес е елемент от фактическия състав на хипотезата по чл. 13, ал. 4 във вр. ал. 2, т. 1 ЗДОИ и без излагането на фактически и правни основания за този релевантен юридически факт органът не е изпълнил задължението си по чл. 38 ЗДОИ. Решението е правилно.</w:t>
        <w:tab/>
        <w:br/>
        <w:tab/>
        <w:t xml:space="preserve">Правилно първоинстанционният съд е приел, че СО е задължен субект по смисъла на чл. 3, ал. 1 ЗДОИ и, че исканата информация е обществена информация по смисъла на чл. 2, ал. 1 ЗДОИ, който предвижда, че обществена информация по смисъла на този закон е всяка информация, свързана с обществения живот в Р. Б и даваща възможност на гражданите да си съставят собствено мнение относно дейността на задължените по закона субекти. Изложените в касационната жалба съображения в обратния смисъл са неоснователни. Съдебната практика приема, че понятието обществена информация следва да бъде възприемано като сведение, знание за някого или нещо, свързано с обществения живот в страната. Информацията, достъп до която е поискан със заявление вх. № СОА18-ЕВ01-275/14. 02. 2018г. е свързана с обществения живот в страната. Отразеното в протокола от публичното обсъждане на проекта за бюджет на СО за 2015г. ще даде възможност на заявителя да се запознае с евентуалния дебат при приемането на бюджета, изразените мнения и позиции и т. н. и ще може да си състави мнение за проведеното обсъждане.</w:t>
        <w:tab/>
        <w:br/>
        <w:tab/>
        <w:t xml:space="preserve">Неоснователни са доводите на касатора, че заявлението не съдържа описание на исканата обществена информация, предвид разпоредбата на чл. 25, ал. 2, т. 2 ЗДОИ. Съгласно тази разпоредба заявлението за предоставяне на достъп до обществена информация съдържа описание на исканата информация. В случая заявлението съдържа ясно и недвусмислено описание на информацията, която се иска, като е посочена и предпочитаната форма за предоставянето и. Ако органът е считал, че заявлението на отговаря на това изискване е следвало да поиска неговото уточняване, с оглед чл. 29 ЗДОИ, след което евентуално да остави същото без разглеждане, нещо което той не е направил.</w:t>
        <w:tab/>
        <w:br/>
        <w:tab/>
        <w:t xml:space="preserve">Съгласно чл. 9, ал. 1 ЗДОИ обществената информация, създавана и съхранявана от органите и техните администрации, е официална и служебна. Чл. 11 ЗДОИ предвижда, че служебна е информацията, която се събира, създава и съхранява във връзка с официалната информация, както и по повод дейността на органите и на техните администрации. Изложените от първостепенния съд съображения относно вида на информацията са правилни и не следва да се преповтарят. С оглед изложеното в касационната жалба и посоченото правно основание в оспорения акт, следва да се отбележи, че съгласно чл. 13, ал. 3 от ЗДОИ ограничението по ал. 2 не може да се прилага след изтичане на 2 години от създаването на такава информация. В случая този срок е изтекъл, така че липсват ограничения за предоставянето й.</w:t>
        <w:tab/>
        <w:br/>
        <w:tab/>
        <w:t xml:space="preserve">Административният орган не е посочил правното основание за постановения отказ, поради което следва да се приеме, че е нарушено и изискването за форма на решението съобразно чл. 38 ЗДОИ.</w:t>
        <w:tab/>
        <w:br/>
        <w:tab/>
        <w:t xml:space="preserve">Правилен е изводът, че исканата информация е служебна обществена информация, за предоставянето на която се предполага, че е налице надделяващ обществен интерес по смисъла на § 1, т. 6 от Допълнителните разпоредби /ДР/ на ЗДОИ. Задълженият субект по чл. 3 от ЗДОИ е длъжен да изложи съображения за оборване на тази презумпция. Такива съображения, както правилно е отбелязал и първоинстанционния съд в оспорваното решение не са изложени.</w:t>
        <w:tab/>
        <w:br/>
        <w:tab/>
        <w:t xml:space="preserve">Съдът е обсъдил всички събрани в хода на делото относими доказателства и въз основа на тяхната съвкупна преценка е стигнал до извод, че издадената заповед е законосъобразна. Решението му не е необосновано. Видно от мотивите на обжалвания съдебен акт съдът не е допуснал грешки при формиране на вътрешното си убеждение в насоките, които не са установени от закона. Изложените от касатора доводи за необоснованост на решението са неоснователни.</w:t>
        <w:tab/>
        <w:br/>
        <w:tab/>
        <w:t xml:space="preserve">При липса на пороците сочени като касационни основания за отмяна,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Пред настоящата инстанция ответникът по касация не претендира разноски, а и не е сторил такива, поради което не му се присъждат.</w:t>
        <w:tab/>
        <w:br/>
        <w:tab/>
        <w:t xml:space="preserve">Относно претенцията на ответника по касация за заплащане на разноски за първата инстанция, в тази част отговора на касационната жалба е с характер на молба по чл. 248 ГПК, по която компетентен да се произнесе е АССГ, поради което молбата следва да се изпрати на същия за произнасяне.</w:t>
        <w:tab/>
        <w:br/>
        <w:tab/>
        <w:t xml:space="preserve">Воден от горното и на основание чл. 221, ал. 2, предл. първо от АПК, Върховният административен съд, пето отделение.РЕШИ: </w:t>
        <w:tab/>
        <w:br/>
        <w:tab/>
        <w:t xml:space="preserve">ОСТАВЯ В СИЛА решение № 3592/31. 05. 2018г. постановено по административно дело № 3715/2018г. по описа на Административен съд София-град.</w:t>
        <w:tab/>
        <w:br/>
        <w:tab/>
        <w:t xml:space="preserve">ИЗПРАЩА отговор на касационната жалба от Л.С от 02. 07. 2018г. в частта му, която е с характер на молба по чл. 248 ГПК вр. чл. 144 АПК на Административен съд София – град по компетентност.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