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№446/25.11.2009 по нак. д. №487/2009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Р </w:t>
        <w:tab/>
        <w:br/>
        <w:tab/>
        <w:t xml:space="preserve"> </w:t>
        <w:tab/>
        <w:br/>
        <w:tab/>
        <w:t xml:space="preserve">Е Ш Е Н И Е </w:t>
        <w:tab/>
        <w:br/>
        <w:tab/>
        <w:t xml:space="preserve"/>
        <w:tab/>
        <w:br/>
        <w:tab/>
        <w:t xml:space="preserve"> № 446 </w:t>
        <w:tab/>
        <w:br/>
        <w:tab/>
        <w:t xml:space="preserve"/>
        <w:tab/>
        <w:br/>
        <w:tab/>
        <w:t xml:space="preserve"> София, </w:t>
        <w:tab/>
        <w:br/>
        <w:tab/>
        <w:t xml:space="preserve"> </w:t>
        <w:tab/>
        <w:br/>
        <w:tab/>
        <w:t xml:space="preserve">25 ноември 2009година </w:t>
        <w:tab/>
        <w:br/>
        <w:tab/>
        <w:t xml:space="preserve"/>
        <w:tab/>
        <w:br/>
        <w:tab/>
        <w:t xml:space="preserve">В ИМЕТО НА НАРОДА </w:t>
        <w:tab/>
        <w:br/>
        <w:tab/>
        <w:t xml:space="preserve"/>
        <w:tab/>
        <w:br/>
        <w:tab/>
        <w:t xml:space="preserve"> Върховният касационен съд на Република </w:t>
        <w:tab/>
        <w:br/>
        <w:tab/>
        <w:t xml:space="preserve"> </w:t>
        <w:tab/>
        <w:br/>
        <w:tab/>
        <w:t xml:space="preserve">България, първо наказателно отделение, в открито заседание на 16 октомври две </w:t>
        <w:tab/>
        <w:br/>
        <w:tab/>
        <w:t xml:space="preserve"> </w:t>
        <w:tab/>
        <w:br/>
        <w:tab/>
        <w:t xml:space="preserve">хиляди и девета година, в състав: </w:t>
        <w:tab/>
        <w:br/>
        <w:tab/>
        <w:t xml:space="preserve"/>
        <w:tab/>
        <w:br/>
        <w:tab/>
        <w:t xml:space="preserve"> ПРЕДСЕДАТЕЛ:ЕЛЕНА </w:t>
        <w:tab/>
        <w:br/>
        <w:tab/>
        <w:t xml:space="preserve"> </w:t>
        <w:tab/>
        <w:br/>
        <w:tab/>
        <w:t xml:space="preserve">ВЕЛИЧКОВА </w:t>
        <w:tab/>
        <w:br/>
        <w:tab/>
        <w:t xml:space="preserve"> </w:t>
        <w:tab/>
        <w:br/>
        <w:tab/>
        <w:t xml:space="preserve"> ЧЛЕНОВЕ:ЕВЕЛИНА </w:t>
        <w:tab/>
        <w:br/>
        <w:tab/>
        <w:t xml:space="preserve"> </w:t>
        <w:tab/>
        <w:br/>
        <w:tab/>
        <w:t xml:space="preserve">СТОЯНОВА </w:t>
        <w:tab/>
        <w:br/>
        <w:tab/>
        <w:t xml:space="preserve"> </w:t>
        <w:tab/>
        <w:br/>
        <w:tab/>
        <w:t xml:space="preserve"> НИКОЛАЙ </w:t>
        <w:tab/>
        <w:br/>
        <w:tab/>
        <w:t xml:space="preserve"> </w:t>
        <w:tab/>
        <w:br/>
        <w:tab/>
        <w:t xml:space="preserve">ДЪРМОНСКИ </w:t>
        <w:tab/>
        <w:br/>
        <w:tab/>
        <w:t xml:space="preserve"/>
        <w:tab/>
        <w:br/>
        <w:tab/>
        <w:t xml:space="preserve">при участието на секретаря:Р.В </w:t>
        <w:tab/>
        <w:br/>
        <w:tab/>
        <w:t xml:space="preserve"> </w:t>
        <w:tab/>
        <w:br/>
        <w:tab/>
        <w:t xml:space="preserve">и в присъствието на прокурора:Д.Г </w:t>
        <w:tab/>
        <w:br/>
        <w:tab/>
        <w:t xml:space="preserve"> </w:t>
        <w:tab/>
        <w:br/>
        <w:tab/>
        <w:t xml:space="preserve">изслуша докладваното от С. Е. В </w:t>
        <w:tab/>
        <w:br/>
        <w:tab/>
        <w:t xml:space="preserve"> </w:t>
        <w:tab/>
        <w:br/>
        <w:tab/>
        <w:t xml:space="preserve">касационно нох. дело №487 по описа за 2009 година </w:t>
        <w:tab/>
        <w:br/>
        <w:tab/>
        <w:t xml:space="preserve"/>
        <w:tab/>
        <w:br/>
        <w:tab/>
        <w:t xml:space="preserve">Срещу решение по внохд. №108/2009 г. на Апелативен съд гр. П. е подадена касационна жалба от подсъдимия И,с оплаквания за нарушение на закона. </w:t>
        <w:tab/>
        <w:br/>
        <w:tab/>
        <w:t xml:space="preserve"> </w:t>
        <w:tab/>
        <w:br/>
        <w:tab/>
        <w:t xml:space="preserve">В съдебно заседание подсъдимия и защитника му, не са взели участие. </w:t>
        <w:tab/>
        <w:br/>
        <w:tab/>
        <w:t xml:space="preserve"> </w:t>
        <w:tab/>
        <w:br/>
        <w:tab/>
        <w:t xml:space="preserve">Представителят на Върховната касационна прокуратура намира жалбата изцяло неоснователна, а постановеното решение законосъобразно. </w:t>
        <w:tab/>
        <w:br/>
        <w:tab/>
        <w:t xml:space="preserve"> </w:t>
        <w:tab/>
        <w:br/>
        <w:tab/>
        <w:t xml:space="preserve">Върховният касационен съд на РБ първо наказателно отделение, като съобрази становищата на страните и за да се произнесе взе предвид следното: </w:t>
        <w:tab/>
        <w:br/>
        <w:tab/>
        <w:t xml:space="preserve"> </w:t>
        <w:tab/>
        <w:br/>
        <w:tab/>
        <w:t xml:space="preserve">С решение от 2. 06. 2009 г. постановено по внохд. №108/2009 г. на Апелативен съд гр. П., е потвърдена присъда по нохд. №1619/2008 г. на Окръжен съд гр. П.. </w:t>
        <w:tab/>
        <w:br/>
        <w:tab/>
        <w:t xml:space="preserve"> </w:t>
        <w:tab/>
        <w:br/>
        <w:tab/>
        <w:t xml:space="preserve">С посочената присъда подсъдимия е признат за виновен за времето от 12. 06. 1998 г. до 11. 12. 1998 г. в гр. П. да е извършил престъпление по чл. 313 ал. 2 вр. с ал. 1НК вр. с чл. 26 ал. 1НК вр. с чл. 2 ал. 2НК, за което и при условията на чл. 54 НК е осъден на лишаване от свобода за срок от една година и шест месеца. </w:t>
        <w:tab/>
        <w:br/>
        <w:tab/>
        <w:t xml:space="preserve"> </w:t>
        <w:tab/>
        <w:br/>
        <w:tab/>
        <w:t xml:space="preserve">Признат е за виновен и в това за периода 1. 02. 1998 г. до 28. 02. 1998 г. в гр. П., да е извършил престъпление по чл. 256 НК,за което е осъден на лишаване от свобода за срок от две години и глоба в размер на 1000 лв. За същото престъпление е признат за виновен, още за четири периода в същата година, последния за времето от 1. 12. 1998 г. до 31. 12. 1998 г., за което наказанието е също по две години лишаване от свобода и глоба в размер на 1000 лв. </w:t>
        <w:tab/>
        <w:br/>
        <w:tab/>
        <w:t xml:space="preserve"> </w:t>
        <w:tab/>
        <w:br/>
        <w:tab/>
        <w:t xml:space="preserve">На основание чл. 23 ал. 1 и 3 НК Съдът е определил наказание лишаване от свобода за срок от две години и глоба в размер на 1000 лв. На основание чл. 66 ал. 1 НК изтърпяването на наказанието лишаване от свобода е отложено за срок от четири години. </w:t>
        <w:tab/>
        <w:br/>
        <w:tab/>
        <w:t xml:space="preserve"> </w:t>
        <w:tab/>
        <w:br/>
        <w:tab/>
        <w:t xml:space="preserve">ПО ЖАЛБАТА на под. Йотовски: </w:t>
        <w:tab/>
        <w:br/>
        <w:tab/>
        <w:t xml:space="preserve"> </w:t>
        <w:tab/>
        <w:br/>
        <w:tab/>
        <w:t xml:space="preserve">Отразеното в жалбата касационно основание е - нарушение на закона. </w:t>
        <w:tab/>
        <w:br/>
        <w:tab/>
        <w:t xml:space="preserve"> </w:t>
        <w:tab/>
        <w:br/>
        <w:tab/>
        <w:t xml:space="preserve">Фактически се възразява необоснованост, поради “липса на доказателства за извода-“макар и да е бил наясно, че зад посочените фактури не стоят реални сделки и разплащания, подсъдимия ги е включил в декларациите за покупки, като целта е била да осуети данъчни задължения”. Необосновани били и изводите, че подсъдимия “инсценирал кражба на документи от личния му автомобил” и че “принудил св. Ч да изтрие от паметта данните за неговата фирма “. </w:t>
        <w:tab/>
        <w:br/>
        <w:tab/>
        <w:t xml:space="preserve"> </w:t>
        <w:tab/>
        <w:br/>
        <w:tab/>
        <w:t xml:space="preserve">Възраженията няма как да бъдат разгледани, тъй като са извън предмета на касационната проверка, от една с. и от друга производството пред първоинстанционния съд е протекло по реда на чл. 371т. 1 НПК,гласните и писменни доказателства от досъдебното производство са приобщени по чл. 373 ал. 1 НПК,след което подробно и детайлно са обсъдени, Изключително подробно са обсъдени и обясненията на подсъдимия дадени в съдебно заседание, съпоставени са с останалите доказателства и са изложени съображения защо не се кредитират. </w:t>
        <w:tab/>
        <w:br/>
        <w:tab/>
        <w:t xml:space="preserve"> </w:t>
        <w:tab/>
        <w:br/>
        <w:tab/>
        <w:t xml:space="preserve">Предвид горното не са налице процесуални нарушения при оценката на доказателствата, в каквато насока могат да бъдат разчетени възраженията. </w:t>
        <w:tab/>
        <w:br/>
        <w:tab/>
        <w:t xml:space="preserve"> </w:t>
        <w:tab/>
        <w:br/>
        <w:tab/>
        <w:t xml:space="preserve">При правилно и безпротиворечиво установени факти, закона е приложен правилно, като първоинстанционния Съд е съобразил и чл. 2 ал. 2 НК. </w:t>
        <w:tab/>
        <w:br/>
        <w:tab/>
        <w:t xml:space="preserve"> </w:t>
        <w:tab/>
        <w:br/>
        <w:tab/>
        <w:t xml:space="preserve">Определеното на подсъдимия наказание е достатъчно и справедливо. При съобразяване на размера на наказанието инстанционните Съдилища са съобразили всички обстоятелства от значение, наказанието е при превес на смекчаващите вината обстоятелства, с приложението на чл. 66 ал. 1 НК и би могло да постигне целите си. 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 на РБ първо наказателно отделение намира постановеното решение законосъобразно, а подадената касационна жалба неоснователна. </w:t>
        <w:tab/>
        <w:br/>
        <w:tab/>
        <w:t xml:space="preserve"> </w:t>
        <w:tab/>
        <w:br/>
        <w:tab/>
        <w:t xml:space="preserve">Ето защо и на основание чл. 354 ал. 1т. 1 НПК Върховният касационен съд на РБ първо наказателно отделение </w:t>
        <w:tab/>
        <w:br/>
        <w:tab/>
        <w:t xml:space="preserve"/>
        <w:tab/>
        <w:br/>
        <w:tab/>
        <w:t xml:space="preserve"> РЕШИ: </w:t>
        <w:tab/>
        <w:br/>
        <w:tab/>
        <w:t xml:space="preserve"/>
        <w:tab/>
        <w:br/>
        <w:tab/>
        <w:t xml:space="preserve">ОСТАВЯ В СИЛА решение по внохд. №108/2009 г. на Апелативен съд гр. П.,с което е потвърдена присъда по нохд. №1619/2008 г. на Окръжен съд гр. П..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