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№252/25.11.2019 по търг. д. №662/2019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252 </w:t>
        <w:tab/>
        <w:br/>
        <w:tab/>
        <w:t xml:space="preserve"> </w:t>
        <w:tab/>
        <w:br/>
        <w:tab/>
        <w:t xml:space="preserve"> гр. София, 25. 11. 2019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 в закрито заседание на двадесети ноември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ЕЛЕОНОРА ЧАНАЧЕВА ЧЛЕНОВЕ: РОСИЦА БОЖИЛОВА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Генковска т. д. № 662 по описа за 2019 г., за да се произнесе, взе предвид следното: </w:t>
        <w:tab/>
        <w:br/>
        <w:tab/>
        <w:t xml:space="preserve"> </w:t>
        <w:tab/>
        <w:br/>
        <w:tab/>
        <w:t xml:space="preserve">Производството е било образувано по касационна жалба на „СК Финанс“АД против решение № 1463/12. 06. 2018г. по т. д. № 5386/2017г. на Софийски апелативен съд, с което е потвърдено решение № 1573/04. 08. 2017г. по т. д. № 3530/2016 год. на СГС.</w:t>
        <w:tab/>
        <w:br/>
        <w:tab/>
        <w:t xml:space="preserve"> </w:t>
        <w:tab/>
        <w:br/>
        <w:tab/>
        <w:t xml:space="preserve">С молба от 07. 11. 2019г. касаторът е поискал спиране на настоящето производство на осн. чл. 229, ал. 1, т. 4 ГПК, тъй като е подал жалба в Административен съд – София-град срещу разпореждане № 9/23. 04. 2019г. на Заместник председателя на ВКС и ръководител на ТК на ВКС.</w:t>
        <w:tab/>
        <w:br/>
        <w:tab/>
        <w:t xml:space="preserve"> </w:t>
        <w:tab/>
        <w:br/>
        <w:tab/>
        <w:t xml:space="preserve">По молбата за спиране състав на Първо отделение на ТК на ВКС намира следното:</w:t>
        <w:tab/>
        <w:br/>
        <w:tab/>
        <w:t xml:space="preserve"> </w:t>
        <w:tab/>
        <w:br/>
        <w:tab/>
        <w:t xml:space="preserve">Молбата е подадена след насроченото закрито заседание на 21. 10. 2019г. </w:t>
        <w:tab/>
        <w:br/>
        <w:tab/>
        <w:t xml:space="preserve"> </w:t>
        <w:tab/>
        <w:br/>
        <w:tab/>
        <w:t xml:space="preserve">Съобразно изложеното в нея касаторът е обжалвал разпореждане № 9/23. 04. 2019г. на Заместник председателя на ВКС и ръководителя на ТК на ВКС / приложено на л. 48-51 по делото/, с което са били възложени на съдия В. Х /командирован във ВКС, считано от 03. 05. 2019г./ насрочените в открито и закрито заседание дела с докладчик съдия Л. Ц / с прекратено действие на заповед за командироване, считано от 03. 05. 2019г./ и участие като трети член на четвърти състав на I т. о. След постановяване на посоченото разпореждане е последвало ново разпореждане № 11/07. 05. 2019г. на Заместник председателя на ВКС и ръководителя на ТК на ВКС / приложено на л. 52-54 по делото/ с оглед извършена проверка за установяване на делата, за които са налице пречки по смисъла на чл. 22, ал. 1, т. 5 ГПК да участват командированите съдии. С разпореждането от 07. 05. 2019г. е разпоредено извършване на компютърно разпределение за определяне на нов докладчик по т. д. № 662/2019г. на ВКС, I т. о. на мястото на съдия В. Х, който е взел участие при решаване на спора в САС. След извършване на копютърно разпределение / протокол от избор на съдия докладчик на л. 55 по делото/ е определен настоящият докладчик по делото. Следователно не са налице сочените от касатора основания за спиране на касационното производство до приключване на спора по жалба в Административен съд – София-град срещу разпореждане № 9/23. 04. 2019г.</w:t>
        <w:tab/>
        <w:br/>
        <w:tab/>
        <w:t xml:space="preserve"> </w:t>
        <w:tab/>
        <w:br/>
        <w:tab/>
        <w:t xml:space="preserve">Водим от горното,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молба на „СК Финанс“АД за спиране на производство по т. д. № 662/2019г. на ВКС, I т. о. до приключване на спора по жалба на касатора срещу разпореждане № 9/23. 04. 2019г. на Заместник председателя на ВКС и ръководителя на ТК на ВКС пред Административен съд - София-град.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