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№6548/03.05.2019 по адм. д. №24/2019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Кмета на О. С. З, чрез старши експерт правно обслужване при О. С. З, срещу решение №325 от 08. 11. 2018 г., постановено по адм. д.№452 по описа на Административен съд – С. З за 2018 г. С атакуваното решение е отменен ревизионен акт №1/09. 05. 2018 г. издаден от началник сектор „Проверки и ревизии“ в О. С. З и ст. Инспектор в сектор „Проверки и ревизии“, потвърден с решение №1/23. 07. 2018 г. на Кмета на О. С. З, с който на „Васто“ ООД са установени задължения за туристически данък за 2011 г. по чл. 61с, ал. 4 и 5 от ЗМДТ.</w:t>
        <w:tab/>
        <w:br/>
        <w:tab/>
        <w:t xml:space="preserve">Според касатора решението е неправилно поради нарушение на материалния закон и необоснованост.</w:t>
        <w:tab/>
        <w:br/>
        <w:tab/>
        <w:t xml:space="preserve">Възразява се срещу изводите на съда, че ревизионното произвоство е започнало след изтичане на срока по чл. 109, ал. 1 от ДОПК. Излагат се подробни съображения относно това от кой момент започва да тече петгодишния срок – дали от датата на връчване на заповедта за възлагане на ревизия или от нейното издаване.</w:t>
        <w:tab/>
        <w:br/>
        <w:tab/>
        <w:t xml:space="preserve">Подробни аргументи са изложени и по отношение на спора по същество. Неправилно според касатора, АС отм. а Загора се е позовал на решение №5/05. 04. 2012 г. на Конституционния съд на РБ. Това решение действа занапред, поради което разпоредбата на чл. 61с, ал. 4 от ЗМДТ е била действаща към момента на възникване на задължението и правилно е приложена при издаване на ревизионния акт.</w:t>
        <w:tab/>
        <w:br/>
        <w:tab/>
        <w:t xml:space="preserve">Въз основа на тези твърдения се иска от настоящият съд да отмени оспореното решение, като постанови друго такова, с което жалбата срещу ревизионния акт да бъде отхвърлена.</w:t>
        <w:tab/>
        <w:br/>
        <w:tab/>
        <w:t xml:space="preserve">Претендира се присъждане на разноски, съгласно приложен списък на същите.</w:t>
        <w:tab/>
        <w:br/>
        <w:tab/>
        <w:t xml:space="preserve">Ответникът – „Васто“ ООД,в представен отговор по касационната жалба намира същата за неоснователна, а обжалваното решение за правилно и законосъобразно. Изводите на съда относно неспазване на срока по чл. 109, ал. 1 от ДОПК са съобразени с трайната съдебна практика относно броененото на преклузивния срок и е обосновано с тълкуването и прилагането на чл. 112, ал. 1 и чл. 114, ал. 1 от ДОПК. Споделят се и мотивите на решението относно неправилното приложение на материалния закон.</w:t>
        <w:tab/>
        <w:br/>
        <w:tab/>
        <w:t xml:space="preserve">Моли решението да бъде потвърдено, подадената срещу него касационна жалба да бъде отхвърлена.</w:t>
        <w:tab/>
        <w:br/>
        <w:tab/>
        <w:t xml:space="preserve">Върховна административна прокуратура, чрез участвалия по делото прокурор намира касационната жалба за процесуално допустима, но неоснователна. Правилно съдът е приел, че срока по чл. 109, ал. 1 от ДОПК е преклузивен и с изтичането му отпада възможността органите по приходите да образуват и водят производство по реда на ДОПК.Он на закона е и извода на съда, че установяването на данък за туристически услуги за 2011 г. е в нарушение на материалния закон. Предлага решението като правилно да бъде оставено в сила.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неоснователна. Съображенията за това са следните:</w:t>
        <w:tab/>
        <w:br/>
        <w:tab/>
        <w:t xml:space="preserve">За да отмени като незаконосъобразен ревизионния акт първоинстанционният съд е приел, че не е следвало да се образува ревизионното производство поради неспазване на преклузивния срок по чл. 109, ал. 1 ДОПК. Този срок съдът е обвързал с връчване на заповедта за възлагане на ревизията на ревизираното лице. Съдът се е позовал на константната практика на ВАС по този въпрос, според която началният момент на ревизионното производство е този на връчване на посочената заповед на ревизираното лице.</w:t>
        <w:tab/>
        <w:br/>
        <w:tab/>
        <w:t xml:space="preserve">Изложени са мотиви от съда, че изтичането на срока по чл. 109, ал. 1 ДОПК представлява отрицателна процесуална предпоставка за съществуването на ревизионното производство и препятства упражняването на правомощието на приходния орган за установяване на публични задължения.</w:t>
        <w:tab/>
        <w:br/>
        <w:tab/>
        <w:t xml:space="preserve">Допълнителен аргумент за незаконосъобразност на ревизионния акт, съдът е намерил във фактът, че размерът на туристическия данък е определен за 2011 г. по формула която е обявена за противоконституционна с решение №5/05. 04. 2012г. на КС на РБ, по к. д.№13/2011 г. В първоинстанционното решение е обоснован извод, че независимо от момента на влизане в сила на решението на КС, не е налице основание за предишни периоди задължението да бъде определено по плавилото на чл. 61с, ал. 4 и ал. 5 от ЗМДТ, тъй като по този начин се вменява задължение, което не е съобразено с дохода. Обжалваното решение е правилно постановено.</w:t>
        <w:tab/>
        <w:br/>
        <w:tab/>
        <w:t xml:space="preserve">Законосъобразни са изводите на първоинстанционния съд, че срокът по чл. 109, ал. 1 ДОПК е преклузивен и след изтичането му не се образува ревизионно производство.</w:t>
        <w:tab/>
        <w:br/>
        <w:tab/>
        <w:t xml:space="preserve">Предвид обстоятелството, че срокът е преклузивен съдът следи служебно за неговото спазване, за разлика от давностния срок. Този срок е следвало да бъде съобразен от органите по приходите. Спорът между страните по делото, касае датата от която се счита, че е поставено началото на ревизионното производство. При изложеното в първоинстанционното решение и съобразно доводите в касационната жалба се установява, че според приходните органи започването на ревизията се свързва с издаването по чл. 112, ал. 1 ДОПК на заповедта за възлагане на ревизията, а според съда с връчването на тази заповед на ревизираното лице. В конкретния случай ЗВР е издадена на 15. 12. 2017 г., а е връчена надлежно на ДЗЛ на 02. 01. 2018 г. Настоящият съдебен състав счита, че правилно първостепенния съд е приел, че срокът по чл. 109, ал. 1 ДОПК е изтекъл към 31. 12. 2017 г. и заповедта за възлагане на ревизия е връчена след това на 02. 01. 2018 г. Актуалната и преобладаваща практика на ВАС категорично приема, че ревизионното производство се смята за образувано с връчването на ЗВР на данъчно задълженото лице - вж. решения по адм. дела № 9906/2014 г., № № 392/2015 г., № 9301/2016 г.; № 4742/2017 г.; №6013/2018 г. и мн. др.</w:t>
        <w:tab/>
        <w:br/>
        <w:tab/>
        <w:t xml:space="preserve">Образуването на ревизия за установяване на задължения за данък, в случая по ЗМДТ след изтичане на срока чл. 109, ал. 1 ДОПК, представлява съществено нарушение на административнопроизводствените правила, поради което води до единствения законосъобразен извод, който е направен и от първоинстанционния съд за отмяна на ревизионния акт, без да е необходимо разглеждане на правния спор по същество, поради което настоящият състав няма да се произнася относно изложените мотиви на първоинстанционния съд по съществото на спора и твърденията в касационната жалба, че са в противоречие с приложимите материално правни разпоредби.</w:t>
        <w:tab/>
        <w:br/>
        <w:tab/>
        <w:t xml:space="preserve">С оглед гореизложеното настоящият съдебен състав на касационната инстанция счита, че обжалваното решение като правилно на основание чл. 221, ал. 2, предл. 1 АПК следва да бъде оставено в сила, тъй като подадената срещу него касационна жалба е неоснователна.</w:t>
        <w:tab/>
        <w:br/>
        <w:tab/>
        <w:t xml:space="preserve">Предвид изхода на делото и направеното искане от адв.. К, в полза на ответника се дължи произнасяне по разноските. Макар, че има заявено искане за присъждане на същите, доказателства за сторени такива пред касационната инстанция не са представени и не се присъждат.</w:t>
        <w:tab/>
        <w:br/>
        <w:tab/>
        <w:t xml:space="preserve">Водим от горното и в същия смисъл Върховният административен съд, Осмо отделение РЕШИ:</w:t>
        <w:tab/>
        <w:br/>
        <w:tab/>
        <w:t xml:space="preserve">ОСТАВЯ В СИЛА решение № 325/08. 11. 2018 г., постановено по адм. дело №452/2018 г. по описа на Административен съд – гр. С. З.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