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№2247/07.05.2025 по гр. д. №2649/2024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2247</w:t>
        <w:tab/>
        <w:br/>
        <w:tab/>
        <w:t xml:space="preserve"/>
        <w:tab/>
        <w:br/>
        <w:tab/>
        <w:t xml:space="preserve">София, 07.05.2025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тридесети април през две хиляди и двадесет и пета година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ЕМИЛИЯ ДОНКОВА</w:t>
        <w:tab/>
        <w:br/>
        <w:tab/>
        <w:t xml:space="preserve"/>
        <w:tab/>
        <w:br/>
        <w:tab/>
        <w:t xml:space="preserve">като разгледа докладваното от съдия Камелия Маринова гр. д. № 2649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1476 от 26.03.2025 г., постановено по настоящото дело е допуснато касационно обжалване на решение № 474 от 18.12.2023 г., постановено по гр. д. № 323 по описа за 2023 г. на Окръжен съд – Перник по касационната жалба на В. М. Б..</w:t>
        <w:tab/>
        <w:br/>
        <w:tab/>
        <w:t xml:space="preserve"/>
        <w:tab/>
        <w:br/>
        <w:tab/>
        <w:t xml:space="preserve">Видно от извършената на 30.04.2025 г. справка в НБД „Население“ ответницата по иска и по касационната жалба Н. Т. Н. е починала на 29.09.2024 г.</w:t>
        <w:tab/>
        <w:br/>
        <w:tab/>
        <w:t xml:space="preserve"/>
        <w:tab/>
        <w:br/>
        <w:tab/>
        <w:t xml:space="preserve">С оглед горните констатации и на основание чл. 229, ал. 1, т. 2 ГПК,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СПИРА производството по гр. д. № 2649/2024 г. на Върховния касационен съд на Република България, Второ гражданско отделение.</w:t>
        <w:tab/>
        <w:br/>
        <w:tab/>
        <w:t xml:space="preserve"/>
        <w:tab/>
        <w:br/>
        <w:tab/>
        <w:t xml:space="preserve">Указва на В. М. Б. в шестмесечен срок да посочи наследниците и адресите им за призоваване на Н. Т. Н..</w:t>
        <w:tab/>
        <w:br/>
        <w:tab/>
        <w:t xml:space="preserve"/>
        <w:tab/>
        <w:br/>
        <w:tab/>
        <w:t xml:space="preserve">При неизпълнение в срок касационното производство ще бъде прекратена по отношение на Н. Т. Н..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