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№2253/07.05.2025 по ч.гр.д. №1083/2025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2253</w:t>
        <w:tab/>
        <w:br/>
        <w:tab/>
        <w:t xml:space="preserve"/>
        <w:tab/>
        <w:br/>
        <w:tab/>
        <w:t xml:space="preserve">гр. София, 07.05.2025 г.</w:t>
        <w:tab/>
        <w:br/>
        <w:tab/>
        <w:t xml:space="preserve"/>
        <w:tab/>
        <w:br/>
        <w:tab/>
        <w:t xml:space="preserve">ВЪРХОВЕН КАСАЦИОНЕН СЪД, 3-ТО ГРАЖДАНСКО ОТДЕЛЕНИЕ 1-ВИ СЪСТАВ, в закрито заседание на двадесет и трети април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Частно касационно гражданско дело № 20258003101083 по описа за 2025 година</w:t>
        <w:tab/>
        <w:br/>
        <w:tab/>
        <w:t xml:space="preserve"/>
        <w:tab/>
        <w:br/>
        <w:tab/>
        <w:t xml:space="preserve">и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Комисия за отнемане на незаконно придобитото имущество (КОНПИ), чрез М. Д. – главен инспектор при ТД – София на КОНПИ, срещу определение № 78 от 13.01.2025 г., постановено по в. ч. гр. д. № 3432/2024 г. по описа на Софийски апелативен съд, с което е оставена без уважение частната жалба на Комисията срещу определение № 16948 от 24.10.2024 г., постановено по гр. д. № 9186/2022 г. по описа на Софийски градски съд, за оставянето без уважение на молба с правно основание чл. 248 ГПК, с вх. № 115279/07.12.2023 г. на КОНПИ, за изменение на постановеното по делото определение № 14019/21.11.2023 г., с което Комисията е осъдена да заплати по сметка на Софийски градски съд, на основание чл. 157, ал. 2 ЗОНПИ, сумата от 17 987,49 лева – държавна такса по делото. </w:t>
        <w:tab/>
        <w:br/>
        <w:tab/>
        <w:t xml:space="preserve"/>
        <w:tab/>
        <w:br/>
        <w:tab/>
        <w:t xml:space="preserve">В жалбата се съдържат оплаквания за неправилност и незаконосъобразност на обжалваното определение. Искането е за неговата отмяна.</w:t>
        <w:tab/>
        <w:br/>
        <w:tab/>
        <w:t xml:space="preserve"/>
        <w:tab/>
        <w:br/>
        <w:tab/>
        <w:t xml:space="preserve">В изложението на основанията за допускане на касационно обжалване жалбоподателят поддържа наличието на основанието по чл. 280, ал. 1, т. 1 ГПК, като поставя следния въпрос: „Предвид че отговорността за държавна такса е изцяло обусловена от разрешаването на материалноправния спор, с който е сезиран съдът – с оглед отхвърлянето или уважаването на иска, то Комисията дължи ли държавна такса в хипотезите на чл. 232 и чл. 233 ГПК?“. Сочи се противоречие с приетото в определение № 5285 от 19.11.2024 г. по ч. гр. д. № 3651/2024 г. на IV г. о. на ВКС. Жалбоподателят поддържа и наличието на основанието по чл. 280, ал. 2 ГПК, в хипотезата на очевидна неправилност на обжалваното определение. </w:t>
        <w:tab/>
        <w:br/>
        <w:tab/>
        <w:t xml:space="preserve"/>
        <w:tab/>
        <w:br/>
        <w:tab/>
        <w:t xml:space="preserve">Ответникът по частната касационна жалба М. Л. Б. не е подал отговор в срока по чл. 276, ал. 1 ГПК. </w:t>
        <w:tab/>
        <w:br/>
        <w:tab/>
        <w:t xml:space="preserve"/>
        <w:tab/>
        <w:br/>
        <w:tab/>
        <w:t xml:space="preserve">Върховният касационен съд, състав на IIІ г. о., за да се произнесе съобрази следното:</w:t>
        <w:tab/>
        <w:br/>
        <w:tab/>
        <w:t xml:space="preserve"/>
        <w:tab/>
        <w:br/>
        <w:tab/>
        <w:t xml:space="preserve">Частната касационна жалба е процесуално допустима – подадена е в срока по чл. 275, ал. 1 ГПК, от надлежна страна и срещу подлежащ на обжалване въззивен акт.</w:t>
        <w:tab/>
        <w:br/>
        <w:tab/>
        <w:t xml:space="preserve"/>
        <w:tab/>
        <w:br/>
        <w:tab/>
        <w:t xml:space="preserve">За да постанови обжалваното определение въззивният съд е установил, че производството пред Софийски градски съд (СГС) е образувано по искова молба на КОНПИ срещу М. Л. Б. с предявени претенции с правно основание чл. 153, ал. 1 ЗПКОНПИ; че с определение № 9746/15.08.2023 г. производството е прекратено на основание чл. 232, ал. 1 ГПК поради оттегляне на исковете по молба на ищеца от 27.07.2023 г., а с определение № 14019/21.11.2023 г., на основание чл. 157, ал. 2 ЗОНПИ, вр. § 5, ал. 2 от ПЗР на ЗОНПИ, Комисията е осъдена да заплати по сметка на СГС сумата от 17 987,49 лева – държавна такса; че с молба от 07.12.2023 г., на основание чл. 248 ГПК, КОНПИ е поискала изменение на определението от 21.11.2023 г. в частта за разноските, което искане е оставено без уважение с обжалваното определение. </w:t>
        <w:tab/>
        <w:br/>
        <w:tab/>
        <w:t xml:space="preserve"/>
        <w:tab/>
        <w:br/>
        <w:tab/>
        <w:t xml:space="preserve">При тези данни въззивният състав е посочил от правна страна, че схващането, че Комисията не дължи държавна такса в производство, образувано по нейно искане за отнемане на незаконно придобито имущество, е било обосновано при действието на стария Закон за отнемане в полза на държавата на имущество, придобито от престъпна дейност (отм., 19.11.2012 г.) с аргумента, че в този нормативен акт не са се съдържали специални разпоредби за държавните такси, като формираната при действието на този закон практика, понастоящем не е актуална. Изложил е съображения, че в следващия по време, а и в сега действащия закон, изрично се съдържат норми за присъждане на държавните такси в зависимост от изхода на спора – чл. 78, ал. 2 ЗОПДНПИ (отм.) и чл. 157, ал. 2 ЗПКОНПИ. В тази връзка се е позовал на актуална съдебна практика на ВКС, според която Комисията дължи заплащане на държавна такса, както когато искът е отхвърлен, така и когато производството е прекратено. При тези съображения въззивният съд е приел, че ищецът е държавно учреждение, но спорното вземане, предявено в процеса за гражданска конфискация, е частноправно и то остава такова до отнемането на имуществото по силата на съдебното решение, което действа винаги занапред; че като страна в гражданския процес, Комисията е равнопоставена на насрещната страна в производството, вкл. и по отношение на отговорността за разноски; че привилегията на специалния закон, предоставена с разпоредбата на чл. 154, ал. 3 ЗПКОНПИ, се ограничава единствено до това, че държавната такса не се внася при завеждане на иска. Формирал е извод, че тъй като не се касае до публично държавно вземане и имоти и вещи – публична държавна собственост, то разпоредбата на чл. 84, т. 1 ГПК не изключва, а обосновава задължението за плащане на държавна такса. С оглед обстоятелството, че производството е образувано при действието на Закона за отнемане на незаконно придобито имущество (обн. ДВ бр.7/19.01.2018 г., изм. загл. ДВ бр.84/2023 г.), въззивната инстанция е преценила, че правилно първоинстанционният съд е приложил и съобразил изричната разпоредба на чл. 157, ал. 2 ЗОНПИ. </w:t>
        <w:tab/>
        <w:br/>
        <w:tab/>
        <w:t xml:space="preserve"/>
        <w:tab/>
        <w:br/>
        <w:tab/>
        <w:t xml:space="preserve">Върховният касационен съд, състав на IIІ г. о., намира, че не е налице основание за допускане на касационно обжалване. Съображенията за това са следните:</w:t>
        <w:tab/>
        <w:br/>
        <w:tab/>
        <w:t xml:space="preserve"/>
        <w:tab/>
        <w:br/>
        <w:tab/>
        <w:t xml:space="preserve">Поставеният от жалбоподателя въпрос обобщено се свежда до уточнения от съда въпрос „дължи ли КОНПИ държавна такса при отхвърляне на предявен иск с правно основание чл. 153, ал. 1 или ал. 2 ЗОНПИ, респективно при прекратяване на производството на основание чл. 232 ГПК и чл. 233 ГПК?“. Този въпрос е обусловил изхода на спора, поради което изпълнява общото изискване на чл. 280, ал. 1 ГПК, но не е налице поддържаната допълнителна предпоставка по чл. 280, ал. 1, т. 1 ГПК. Решаващите правни изводи на въззивния съд в обжалваното определение са изцяло в съответствие с формираната постоянна практика на ВКС по поставения въпрос относно производствата по гражданска конфискация по ЗОПДНПИ (отм.) и ЗОНПИ, обективирана в определение № 1133 от 10.03.2025 г. по ч. гр. д. № 666/2025 г. на III г. о., определение № 282 от 23.01.2025 г. по ч. гр. д. № 4871/2024 г. на III г. о., определение № 4274 от 26.09.2024 г. по ч. гр. д. № 2782/2024 г. на III г. о., определение № 3785 от 29.07.2024 г. по ч. гр. д. № 2480/2024 г. на III г. о., определение № 2226 от 08.05.2024 г. по ч. гр. д. № 1386/2024 г. на III г. о., определение № 6028 от 20.12.2024 г. по ч. гр. д. № 4863/2024 г. на III г. о., определение № 2366 от 03.08.2023 г. по гр. д. № 4777/2022 г. на III г. о., определение № 2366 от 03.08.2023 г. по гр. д. № 4777/2022 г. на III г. о., определение № 5306 от 20.11.2024 г. по ч. гр. д. № 4336/2024 г. на IV г. о., определение № 4501 от 09.10.2024 г. по ч. гр. д. № 3739/2024 г. на IV г. о., определение № 2510 от 23.05.2024 г. по ч. гр. д. № 1814/2024 г. на IV г. о., определение № 13 от 12.01.2021 г. по ч. гр. д. № 3107/2020 г. на IV г. о. и др. Съгласно последната разрешението, че Комисията не дължи държавна такса в производства по гражданска конфискация е било обосновано в старата съдебна практика при действието на първия ЗОПДИППД (отм.) с отсъствието в този закон на специални разпоредби за държавните такси. С оглед горното разбиране е възприето становището, че Комисията като процесуален субституент на държавата не дължи държавна такса съгласно чл. 84, т. 1 ГПК. От друга страна, в следващия ЗОПДНПИ (отм., 23.01.2018 г.) и в сега действащия ЗОНПИ се съдържат изрични норми за присъждане на държавните такси в зависимост от изхода на спора, макар да не се събират първоначално при завеждане на делото – аргумент от нормите на чл. 78, ал. 2 ЗОПДНПИ (отм.) и чл. 157, ал. 2 ЗОНПИ. При действието на цитираните по – горе разпоредби от ЗОПДНПИ (отм.) и чл. 157, ал. 2 ЗОНПИ, съгласно наличието на изрична правна уредба, КОНПИ дължи заплащане на държавна такса, когато искът е отхвърлен или когато производството е прекратено (какъвто е и настоящият случай, при който на основание чл. 232 ГПК производството по делото е прекратено поради оттегляне на исковете), тоест нормата на чл. 84, т. 1 ГПК не намира приложение. В цитираната по-горе актуална практика на ВКС е разяснено още, че Комисията е публично държавно учреждение, но вземането – предмет на делото по исковете по ЗОНПИ, е частноправно. В производството по ЗОНПИ Комисията не брани интереси от по-висш порядък, тъй като не осъществява защита на публична държавна собственост и не претендира установени публични държавни вземания, а се явява процесуален субституент на държавата в производство по отнемане в нейна полза на имущество, което е незаконно придобито от частноправни субекти, като до неговото отнемане с влязло в сила съдебно решение, което има конститутивно действие, това имущество няма публичноправен характер. В обжалваното определение въззивният състав не се е отклонил от тези правни разрешения, а напротив, както се посочи, същите са изцяло съобразени. В обратния смисъл е приетото в приложеното от жалбоподателя определение № 5285 от 19.11.2024 г. по ч. гр. д. № 3651/2024 г. на IV г. о. на ВКС. Същото обаче се явява изолиран случай от така посочената по-горе постоянна практика на ВКС, която се споделя напълно от настоящия състав. Съобразно горното, не се обосновава извод за наличие на поддържаното основание по чл. 280, ал. 1, т. 1 ГПК във връзка с уточнения въпрос. </w:t>
        <w:tab/>
        <w:br/>
        <w:tab/>
        <w:t xml:space="preserve"/>
        <w:tab/>
        <w:br/>
        <w:tab/>
        <w:t xml:space="preserve">Касационно обжалване не следва да се допуска и на поддържаното от жалбоподателя основание по чл. 280, ал. 2, предл. 3 ГПК – очевидна неправилност на обжалваното въззивно определение.</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определението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Отделно от горното, жалбоподателят по същество е изложил доводи за неправилност на обжалваното определение, с което той не аргументира специфичното основание по чл. 280, ал. 2, предл. 3 ГПК. </w:t>
        <w:tab/>
        <w:br/>
        <w:tab/>
        <w:t xml:space="preserve"/>
        <w:tab/>
        <w:br/>
        <w:tab/>
        <w:t xml:space="preserve">По изложените съображения, Върховният касационен съд, състав на Трето г. о.,</w:t>
        <w:tab/>
        <w:br/>
        <w:tab/>
        <w:t xml:space="preserve"/>
        <w:tab/>
        <w:br/>
        <w:tab/>
        <w:t xml:space="preserve">ОПРЕДЕЛИ:</w:t>
        <w:tab/>
        <w:br/>
        <w:tab/>
        <w:t xml:space="preserve"/>
        <w:tab/>
        <w:br/>
        <w:tab/>
        <w:t xml:space="preserve">НЕ ДОПУСКА касационно обжалване на определение № 78 от 13.01.2025 г., постановено по в. ч. гр. д. № 3432/2024 г. по описа на Софийски апелативен съд. </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