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№152/10.09.2013 по нак. д. №1572/2013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девети септември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 Тома Комов </w:t>
        <w:tab/>
        <w:br/>
        <w:tab/>
        <w:t xml:space="preserve"> </w:t>
        <w:tab/>
        <w:br/>
        <w:tab/>
        <w:t xml:space="preserve">изслуша докладваното от съдията Капка Костова</w:t>
        <w:tab/>
        <w:br/>
        <w:tab/>
        <w:t xml:space="preserve"> </w:t>
        <w:tab/>
        <w:br/>
        <w:tab/>
        <w:t xml:space="preserve">дело № 1572/2013 година</w:t>
        <w:tab/>
        <w:br/>
        <w:tab/>
        <w:t xml:space="preserve"> </w:t>
        <w:tab/>
        <w:br/>
        <w:tab/>
        <w:t xml:space="preserve">Производството пред ВКС е по реда на чл. 351, ал. 5 НПК.</w:t>
        <w:tab/>
        <w:br/>
        <w:tab/>
        <w:t xml:space="preserve"> </w:t>
        <w:tab/>
        <w:br/>
        <w:tab/>
        <w:t xml:space="preserve">Образувано е по повод частна жалба, подадена от К. М. С. против разпореждане № 2229 от 10. 06. 2013 г. по в. н.о. х.д. № 448/12 г. по описа на Окръжен съд -Благоевград, с което на основание чл. 351, ал. 4, т. 2 НПК е върната касационната жалба, подадена от упълномощеният му защитник против присъда № 1553/19. 04. 2013 г., постановена по същото дело.</w:t>
        <w:tab/>
        <w:br/>
        <w:tab/>
        <w:t xml:space="preserve"> </w:t>
        <w:tab/>
        <w:br/>
        <w:tab/>
        <w:t xml:space="preserve"> Прокурорът от Върховната касационна прокуратура е на становище за оставяне в сила на атакуваното разпореждане при правилно връщане от въззивния съд на касационната жалба като просрочена.</w:t>
        <w:tab/>
        <w:br/>
        <w:tab/>
        <w:t xml:space="preserve"> </w:t>
        <w:tab/>
        <w:br/>
        <w:tab/>
        <w:t xml:space="preserve"> Върховният касационен съд провери данните по делото, становището на прокурора и намери следното:</w:t>
        <w:tab/>
        <w:br/>
        <w:tab/>
        <w:t xml:space="preserve"> </w:t>
        <w:tab/>
        <w:br/>
        <w:tab/>
        <w:t xml:space="preserve"> Частната жалба е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С нова присъда № 1553 от 19. 04. 2013 г. по в. н.о. х.д. № 448/12 г. на Окръжен съд – Благоевград е ангажирана наказателната отговорност на К. М. С. за извършени престъпления по чл. 130, ал. 1, вр. чл. 20, ал. 2 НК и по чл. 325, ал. 1 НК.</w:t>
        <w:tab/>
        <w:br/>
        <w:tab/>
        <w:t xml:space="preserve"> </w:t>
        <w:tab/>
        <w:br/>
        <w:tab/>
        <w:t xml:space="preserve">Разпоредбата на чл. 319, ал. 1 НПК предвижда петнадесетдневен срок за обжалване от обявяване на присъдата. Съгл. чл. 183, ал. 2 НПК срокът, който се изчислява в дни, започва да тече на следващия ден и изтича в края на последния ден. Срокът за обжалване на посочената по – горе присъда е изтекъл на 07. 05. 2013 г. предвид обстоятелството, че дните от 04. 05. до 06. 05. 2013 включително са били неприсъствени и с оглед разпоредбата на чл. 183, ал. 4 НПК. Подадената от защитника на подсъдимия касационна жалба на 08. 05. 2013 г. е просрочена и следователно законосъобразно върната с обжалваното пред настоящата инстанция разпореждане.</w:t>
        <w:tab/>
        <w:br/>
        <w:tab/>
        <w:t xml:space="preserve"> </w:t>
        <w:tab/>
        <w:br/>
        <w:tab/>
        <w:t xml:space="preserve">Видно от протокола по посоченото по – горе дело, К. С. не е присъствал в съдебното заседание, проведено на 19. 04. 2013 г., за което е бил редовно призован. Представляван е от упълномощен защитник, като отсъствието на последния при обявяването на присъдата е отразено в съдебния протокол от същата дата. </w:t>
        <w:tab/>
        <w:br/>
        <w:tab/>
        <w:t xml:space="preserve"> </w:t>
        <w:tab/>
        <w:br/>
        <w:tab/>
        <w:t xml:space="preserve">Н. в законовия срок процесуално право на касационна жалба е въпрос на личен избор или на пропускане на срока, но не и на допуснато от въззивния съд нарушение. Последният няма законово вменено задължение за изпращане съобщение за изготвянето на присъдата, какъвто довод е развит в частната жалба. Писмено съобщение се изготвя на основание чл. 340, ал. 2 НПК при постановяване на въззивно решение. Съгл. чл. 350, ал. 1 НПК жалба и протест срещу нова въззивна присъда се подават в предвидения по чл. 319, ал. 1 НПК срок. В настоящият случай, явяването на подсъдимия в съдебното заседание пред въззивния съд не е било задължително по смисъла на чл. 269, ал. 1 НПК с оглед на повдигнатите му обвинения, както не е било задължително и участието на защитник при отсъствие на предпоставките по чл. чл. 94, ал. 1 НПК за това. </w:t>
        <w:tab/>
        <w:br/>
        <w:tab/>
        <w:t xml:space="preserve"> </w:t>
        <w:tab/>
        <w:br/>
        <w:tab/>
        <w:t xml:space="preserve"> Поради изложените по – горе съображения и на основание чл. 351, ал. 5 НПК съставът на първо наказателно отделение на Върховният касационен съд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разпореждане № 2229 от 10. 06. 2013 г. по в. н.о. х.д. № 448/12 г. на Окръжен съд –Благоевград, с което е върната касационната жалба на К. М. С. против присъда № 1553 от 19. 04. 2013 г. по същото дело.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