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№121/26.06.2013 по ч. нак. д. №1277/2013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 по направени самоотводи</w:t>
        <w:tab/>
        <w:br/>
        <w:tab/>
        <w:t xml:space="preserve"> </w:t>
        <w:tab/>
        <w:br/>
        <w:tab/>
        <w:t xml:space="preserve">промяна на местна подсъдност</w:t>
        <w:tab/>
        <w:br/>
        <w:tab/>
        <w:t xml:space="preserve"/>
        <w:tab/>
        <w:br/>
        <w:tab/>
        <w:t xml:space="preserve"> № 121 </w:t>
        <w:tab/>
        <w:br/>
        <w:tab/>
        <w:t xml:space="preserve"> </w:t>
        <w:tab/>
        <w:br/>
        <w:tab/>
        <w:t xml:space="preserve"> София, 26 юни 2013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двадесет и пети юни хиляди и тринадесета година,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Елена Величкова ЧЛЕНОВЕ: Ружена Керанова</w:t>
        <w:tab/>
        <w:br/>
        <w:tab/>
        <w:t xml:space="preserve"> </w:t>
        <w:tab/>
        <w:br/>
        <w:tab/>
        <w:t xml:space="preserve"> Капка Костова </w:t>
        <w:tab/>
        <w:br/>
        <w:tab/>
        <w:t xml:space="preserve"> </w:t>
        <w:tab/>
        <w:br/>
        <w:tab/>
        <w:t xml:space="preserve">при участие на прокурор </w:t>
        <w:tab/>
        <w:br/>
        <w:tab/>
        <w:t xml:space="preserve"> </w:t>
        <w:tab/>
        <w:br/>
        <w:tab/>
        <w:t xml:space="preserve">Красимира Колова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Капка Костова </w:t>
        <w:tab/>
        <w:br/>
        <w:tab/>
        <w:t xml:space="preserve"> </w:t>
        <w:tab/>
        <w:br/>
        <w:tab/>
        <w:t xml:space="preserve">нчд № 1277/2013</w:t>
        <w:tab/>
        <w:br/>
        <w:tab/>
        <w:t xml:space="preserve"/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от НПК.</w:t>
        <w:tab/>
        <w:br/>
        <w:tab/>
        <w:t xml:space="preserve"> </w:t>
        <w:tab/>
        <w:br/>
        <w:tab/>
        <w:t xml:space="preserve"> ВКС е сезиран с искане за промяна на местната подсъдност на нохд № 248/2013 година по описа на Районен съд – гр.Чирпан, направено с определение от 11 юни 2013 година, на съдията-докладчик и председател на съда, с което същият се е отвел от разглеждане на делото, прекратил е производството пред този съд и е изпратил делото на ВКС за определяне на друг, равен по степен съд, който да го разгледа, поради невъзможност съдът да образува състав.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становище за основателност на искането и за възлагане на делото за разглеждане на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като обсъди данните по делото и становището на прокурора, установи следното:</w:t>
        <w:tab/>
        <w:br/>
        <w:tab/>
        <w:t xml:space="preserve"> </w:t>
        <w:tab/>
        <w:br/>
        <w:tab/>
        <w:t xml:space="preserve"> Искането за промяна на местната подсъдност на делото се основава на разпоредбата на чл. 43, т. 3 от НПК, според която ВКС може да реши делото да се разгледа от друг, еднакъв по степен съд, когато съдът, на който делото е подсъдно, не може да образува състав.</w:t>
        <w:tab/>
        <w:br/>
        <w:tab/>
        <w:t xml:space="preserve"> </w:t>
        <w:tab/>
        <w:br/>
        <w:tab/>
        <w:t xml:space="preserve"> Производството е образувано пред Районен съд – гр.Чирпан по внесен от Пловдивската районна прокуратура обвинителен акт срещу С. Т. Т. за престъпления по чл. 131, ал. 1, т. 2 във вр. чл. 130, ал. 1 от НК и по чл. 387, ал. 1 от НК.</w:t>
        <w:tab/>
        <w:br/>
        <w:tab/>
        <w:t xml:space="preserve"> </w:t>
        <w:tab/>
        <w:br/>
        <w:tab/>
        <w:t xml:space="preserve">От приложените по делото три броя определения на съдиите-докладчици и толкова протоколи за избор на съдия-докладчик се установява, че съдиите от Чирпанския районен съд са се отвели от разглеждане на делото при фактически съображения за наличие на колегиални и лични взаимоотношения с подсъдимия Т. и със свидетел по делото и за участие в състава на съда, одобрил споразумение по същото дело и при наличие на правните основания по чл. 29, ал. 1, б. „б” и ал. 2 от НПК.</w:t>
        <w:tab/>
        <w:br/>
        <w:tab/>
        <w:t xml:space="preserve"> </w:t>
        <w:tab/>
        <w:br/>
        <w:tab/>
        <w:t xml:space="preserve">Без да има възможност да контролира законосъобразността и основателността на направените самоотводи и при положение, че компетентният съд не може да образува състав, ВКС намира искането за промяна на местната подсъдност за основателно – налице са предпоставките на чл. 43, т. 3 от НПК за изпращане на делото за разглеждане от друг, еднакъв по степен съд, извън съдебния район на Старозагорския окръжен съд, а именно – Пловдивския районен съд.</w:t>
        <w:tab/>
        <w:br/>
        <w:tab/>
        <w:t xml:space="preserve"> </w:t>
        <w:tab/>
        <w:br/>
        <w:tab/>
        <w:t xml:space="preserve"> Предвид изложеното и на основание чл. 43, т. 3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</w:t>
        <w:tab/>
        <w:br/>
        <w:tab/>
        <w:t xml:space="preserve"> </w:t>
        <w:tab/>
        <w:br/>
        <w:tab/>
        <w:t xml:space="preserve"> нохд № 248/2013 година по описа на Районен съд – гр.Чирпан, за разглеждане от Районен съд – гр.Пловдив. </w:t>
        <w:tab/>
        <w:br/>
        <w:tab/>
        <w:t xml:space="preserve"/>
        <w:tab/>
        <w:br/>
        <w:tab/>
        <w:t xml:space="preserve">ПРЕПИС </w:t>
        <w:tab/>
        <w:br/>
        <w:tab/>
        <w:t xml:space="preserve"> </w:t>
        <w:tab/>
        <w:br/>
        <w:tab/>
        <w:t xml:space="preserve">от определението да се изпрати за сведение на ръководителя на Районен съд – гр.Чирпан.</w:t>
        <w:tab/>
        <w:br/>
        <w:tab/>
        <w:t xml:space="preserve"/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