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№1079/06.08.2020 по адм. д. №3766/2020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e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Църковно настоятелство при храм „С. Г“, гр. С., чрез процесуален представител адвокат Х.К – АК гр. Б., срещу решение № 1812/31. 10. 2019 г., постановено по адм. дело № 1647/2019г. по описа на Административен съд – Бургас, с което е отхвърлена жалбата срещу предписание изх.№ С-123 (6)/13. 06. 2019 г. на директора на Регионална инспекция по околната среда и водите – Бургас (РИОСВ - Бургас). Наведените в жалбата възражения относно необоснованост на първоинстанционния съдебен акт, неправилно приложение на материалния закон и съществено нарушение на съдопроизводствените правила, са относими към касационните основания по чл. 209, т. 3 АПК. Иска се отмяна на обжалваното решение и вместо него постановяване на друго по съществото на спора, с което да се отмени процесното предписание.</w:t>
        <w:tab/>
        <w:br/>
        <w:tab/>
        <w:t xml:space="preserve">Ответникът – директор на Регионална инспекция по околната среда и водите – Бургас, чрез процесуален представител гл. юрисконсулт А.К, в писмено възражение, оспорва основателността на касационната жалба. Намира, че не са налице сочените касационни основания за отмяна на първоинстанционното решение, поради което иска оставянето му в сила. Претендира се присъждане на съдебни разноски за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изводите на първоинстанционния съд за обосновани и съответни на приложимите материалноправни норми. Счита, че не са налице касационни отменителни основания, поради което първоинстанционният съдебен акт следва да бъде оставен в сила.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предписание изх.№ С-123 (6)/13. 06. 2019 г. на директора на РИОСВ - Бургас относно нарушение на режима на природна забележителност „Пясъчни дюни между къмпингите „Златна рибка“ и „Градина“., с което на основание чл. 79, ал. 2, т. 4 от ЗЗТ (ЗАКОН ЗА ЗАЩИТЕНИТЕ ТЕРИТОРИИ) (ЗЗТ) и чл. 155, ал. 2 от ЗООС (ЗАКОН ЗА ОПАЗВАНЕ НА ОКОЛНАТА СРЕДА) (ЗООС) е предписано на Църковно настоятелство при храм „С. Г“ да премахне от границите на природна забележителност „Пясъчни дюни между къмпингите „Златна рибка“ и „Градина“, разположените каравани в поземлен имот 67800. 1.218 по кадастралната карта на гр. С..</w:t>
        <w:tab/>
        <w:br/>
        <w:tab/>
        <w:t xml:space="preserve">Съотнасяйки установената фактическа обстановка към релевантната правна уредба, първоинстанционният съд приема, че в конкретния случай е неприложим режимът за защита на обект, предвиден в Закон за устройство на Черноморското крайбрежие (ЗУЧК), а се касае за нарушение, извършено от касатора в защитена територия - природна забележителност по чл. 5 ЗЗТ, част от която защитена територия няма законова пречка да бъде и частна собственост (чл. 10 и чл. 11 от ЗЗТ).</w:t>
        <w:tab/>
        <w:br/>
        <w:tab/>
        <w:t xml:space="preserve">Обоснован е извод, съобразно който касаторът, в качеството му на собственик на площ разположена в защитена територия, е длъжен да спазва режимите, установени по реда на чл. 11 ЗЗТ, като не извършва дейности в природните забележителности, които могат да нарушат тяхното естествено състояние или да намалят естетическата им стойност. По изложените съображения, първоинстанционният съд намира обжалваното предписание за законосъобразно и основано на констатации, доказващи извършване на дейност в противоречие на установения от ЗЗТ (ЗАКОН ЗА ЗАЩИТЕНИТЕ ТЕРИТОРИИ) режим.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След анализ на съвкупния доказателствен материал се установява за безспорно между страните, че имот с идентификатор 67800. 1.218 е собственост на Църковно настоятелство при храм „С. Г“, гр. С.. Това обстоятелство се подкрепя от наличната по делото извадка от кадастралния регистър на недвижимите имоти, в която е посочено, че имотът се притежава от касатора, на основание решение на Общинска служба земеделие и гори -Созопол по чл. 14, ал. 1, т. 1 от ЗС (ЗАКОН ЗА СОБСТВЕНОСТТА) и ползването на земеделски земи под № 682/14. 03. 2001г.</w:t>
        <w:tab/>
        <w:br/>
        <w:tab/>
        <w:t xml:space="preserve">Спорен от правна страна е въпроса относно приложимия закон, обусловен от релевираните касационни възражения относно липсата в имота с посочения идентификатор на обект „пясъчни дюни“ по смисъла на чл. 6, ал. 4, т. 4 от ЗУЧК (ЗАКОН ЗА УСТРОЙСТВОТО НА ЧЕРНОМОРСКОТО КРАЙБРЕЖИЕ) (ЗУЧК).</w:t>
        <w:tab/>
        <w:br/>
        <w:tab/>
        <w:t xml:space="preserve">Процесният имот с идентификатор 67800. 1.218 по кадастралната карта на гр. С. попада в границите на „защитена територия“ от типа „природна забележителност“ по смисъла на чл. 5, т. 3 ЗЗТ. Тази територия – природна забележителност, е наименувана „Пясъчни дюни между къмпингите „Златна рибка“ и „Градина“, в землището на гр. С., като е обявена за „защитена“ посредством заповед № 2109 от 20. 12. 1984г. на председателя на Комитета за опазване на природната среда при Министерски съвет, обн., ДВ, бр. 3 от 1985г. Впоследствие, със заповед № РД-536 от 30. 09. 2016г. на министъра на околната среда и водите, обн., ДВ, бр. 83 от 21. 10. 2016г., на основание чл. 42, ал. 5 и 6, вр. чл. 43 от ЗЗТ, във връзка с извършени по-точни замервания, защитената територия – природна забележителност „Пясъчни дюни между къмпингите „Златна рибка“ и „Градина“, в землището на гр. С., е актуализирана, като площта й е променена от 380 дка на 331, 779 дка. Изрично са изброени имотите, които попадат в границите на природната забележителност, като между тях е посочен и имотът на касатора – поземлен имот 67800. 1.218. Неотносими са съответно твърденията на касатора, че представените заповеди представляват мнение на МОСВ и нямат за последица да обявят защитен обект „пясъчни дюни“.</w:t>
        <w:tab/>
        <w:br/>
        <w:tab/>
        <w:t xml:space="preserve">Неоснователни са възраженията на касатора досежно неправилно приложение на материалния закон. Първоинстанционният съд обосновано приема, че макар в наименованието на находящата се в защитената територия природна забележителност да се съдържа „пясъчни дюни“, не са налице доказателства, че тази забележителност е част от крайбрежна ивица или морски плаж по смисъла на чл. 6 ЗУЧК. В разпоредбата на чл. 23, ал. 1 ЗЗТ е предвидено изрично, че за природни забележителности се обявяват характерни или забележителни обекти на неживата природа, като скални форми, пясъчни дюни и други, които са с изключителна стойност поради присъщата им рядкост, представителност, естетичност или които имат значение за науката и културата. От анализа на горните разпоредби се налага извода, че "пясъчните дюни" могат да бъдат определени и безспорно са вид защитена територия, която подлежи на опазване по реда на ЗЗТ. Съгласно разпоредбата на чл. 5, т. 3 ЗЗТ, природната забележителност е една от категориите защитени от този закон територии.</w:t>
        <w:tab/>
        <w:br/>
        <w:tab/>
        <w:t xml:space="preserve">По силата на чл. 24 ЗЗТ в природните забележителности се забраняват дейности, които могат да нарушат тяхното естествено състояние или да намалят естетическата им стойност. Видно от изложеното в констативния протокол за извършената от служители на РИОСВ – Бургас проверка, в поземления имот на касатора, включен в територията на природната забележителност, са били разположени 2 каравани. Правилно в оспореното решение е посочено, че разпоредбата на чл. 11 ЗЗТ задължава собствениците на земи в защитените територии да спазват режимите, установени от този закон. В тази връзка не могат да се приемат аргументите на касатора, че не е ясно за какво конкретно нарушение е издадено предписанието. Защитените територии са предназначени за опазване на биологичното разнообразие в екосистемите и на естествените процеси, протичащи в тях, както и на характерни или забележителни обекти на неживата природа и пейзажи. Целта на ЗЗТ (ЗАКОН ЗА ЗАЩИТЕНИТЕ ТЕРИТОРИИ) е опазването и съхраняването на защитените територии като национално и общочовешко богатство и достояние и като специална форма на опазване на родната природа, способстващи за развитието на културата и науката и за благополучието на обществото (чл. 2, ал. 1 ЗЗТ).</w:t>
        <w:tab/>
        <w:br/>
        <w:tab/>
        <w:t xml:space="preserve">Неоснователни са сочените от касатора доводи, че в констативния протокол за извършената проверка не е установено точното местоположение на двете каравани. Протоколът за извършена проверка се явява официален документ, по смисъла на чл. 179, ал. 1 ГПК във вр. чл. 144 АПК, ползващ се с материална доказателствена сила, който не е оспорен и по делото не са представени доказателства писмени и/или гласни, които да оборят установеното в него.</w:t>
        <w:tab/>
        <w:br/>
        <w:tab/>
        <w:t xml:space="preserve">Относно направеното в касационния протест възражение за необоснованост на оспорения пред настоящата инстанция съдебен акт, следва да се подчертае, че необосноваността, като касационно основание,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</w:t>
        <w:tab/>
        <w:br/>
        <w:tab/>
        <w:t xml:space="preserve">В хода на производството пред Административен съд – Бургас, инстанцията по същество на спора, пред която се установяват юридически и доказателствени факти от значение за законосъобразността на оспорения административен акт, са проверени констатациите на административния орган. Решаващият съд надлежно е обсъдил и анализирал релевантните за спора факти и обстоятелства, правнозначимите доводи и възражения на страните. Законосъобразността на оспорения административен акт е проверена съобразно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Предвид изхода на спора, своевременно направеното искане за присъждане на разноски от страна на ответника по касация и на основание чл. 143, ал. 3 и ал. 4 от АПК, чл. 78, ал. 3 и ал. 8 от ГПК, вр. чл. 144 от АПК, вр. 37 от ЗПП и чл. 24 от Наредба за заплащане на правната помощ, Църковно настоятелство при храм „С. Г“, гр. С. следва да бъде осъдено да заплати в полза на Регионална инспекция по околната среда и водите – Бургас юрисконсултско възнаграждение в размер на 100 (сто) лева.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 РЕШИ:</w:t>
        <w:tab/>
        <w:br/>
        <w:tab/>
        <w:t xml:space="preserve">ОСТАВЯ В СИЛА решение № 1812/31. 10. 2019г., постановено по адм. дело № 1647/2019г. по описа на Административен съд – Бургас.</w:t>
        <w:tab/>
        <w:br/>
        <w:tab/>
        <w:t xml:space="preserve">ОСЪЖДА Църковно настоятелство при храм „С. Г“, гр. С. да заплати на Регионална инспекция по околната среда и водите – Бургас съдебни разноски в размер на 100 лв. (сто лева) -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